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5134" w:type="dxa"/>
        <w:tblLook w:val="04A0" w:firstRow="1" w:lastRow="0" w:firstColumn="1" w:lastColumn="0" w:noHBand="0" w:noVBand="1"/>
      </w:tblPr>
      <w:tblGrid>
        <w:gridCol w:w="1101"/>
        <w:gridCol w:w="1559"/>
        <w:gridCol w:w="4111"/>
        <w:gridCol w:w="1701"/>
        <w:gridCol w:w="6662"/>
      </w:tblGrid>
      <w:tr w:rsidR="00AA2EA0" w:rsidRPr="00AA2EA0" w:rsidTr="00AA2EA0">
        <w:tc>
          <w:tcPr>
            <w:tcW w:w="15134" w:type="dxa"/>
            <w:gridSpan w:val="5"/>
          </w:tcPr>
          <w:p w:rsidR="00AA2EA0" w:rsidRPr="00AA2EA0" w:rsidRDefault="00443D96" w:rsidP="00AA2EA0">
            <w:pPr>
              <w:jc w:val="center"/>
              <w:rPr>
                <w:rFonts w:ascii="Times New Roman" w:hAnsi="Times New Roman" w:cs="Times New Roman"/>
                <w:b/>
                <w:sz w:val="28"/>
              </w:rPr>
            </w:pPr>
            <w:r>
              <w:rPr>
                <w:rFonts w:ascii="Times New Roman" w:hAnsi="Times New Roman" w:cs="Times New Roman"/>
                <w:b/>
                <w:sz w:val="28"/>
              </w:rPr>
              <w:t>NESILNIČNÍ POJÍZDNÉ STROJE</w:t>
            </w:r>
          </w:p>
        </w:tc>
      </w:tr>
      <w:tr w:rsidR="00AA2EA0" w:rsidRPr="00AA2EA0" w:rsidTr="00AA2EA0">
        <w:tc>
          <w:tcPr>
            <w:tcW w:w="15134" w:type="dxa"/>
            <w:gridSpan w:val="5"/>
            <w:shd w:val="clear" w:color="auto" w:fill="FDE9D9" w:themeFill="accent6" w:themeFillTint="33"/>
          </w:tcPr>
          <w:p w:rsidR="00AA2EA0" w:rsidRPr="00AA2EA0" w:rsidRDefault="00AA2EA0" w:rsidP="00AA2EA0">
            <w:pPr>
              <w:jc w:val="center"/>
              <w:rPr>
                <w:rFonts w:ascii="Times New Roman" w:hAnsi="Times New Roman" w:cs="Times New Roman"/>
                <w:b/>
                <w:sz w:val="28"/>
              </w:rPr>
            </w:pPr>
            <w:r w:rsidRPr="00AA2EA0">
              <w:rPr>
                <w:rFonts w:ascii="Times New Roman" w:hAnsi="Times New Roman" w:cs="Times New Roman"/>
                <w:b/>
                <w:sz w:val="32"/>
              </w:rPr>
              <w:t>2014</w:t>
            </w:r>
          </w:p>
        </w:tc>
      </w:tr>
      <w:tr w:rsidR="00AA2EA0" w:rsidRPr="00AA2EA0" w:rsidTr="00984EB4">
        <w:tc>
          <w:tcPr>
            <w:tcW w:w="1101" w:type="dxa"/>
            <w:vAlign w:val="center"/>
          </w:tcPr>
          <w:p w:rsidR="00AA2EA0" w:rsidRPr="00DF32E0" w:rsidRDefault="00AA2EA0" w:rsidP="00984EB4">
            <w:pPr>
              <w:jc w:val="center"/>
              <w:rPr>
                <w:rFonts w:ascii="Times New Roman" w:hAnsi="Times New Roman" w:cs="Times New Roman"/>
              </w:rPr>
            </w:pPr>
            <w:r w:rsidRPr="00DF32E0">
              <w:rPr>
                <w:rFonts w:ascii="Times New Roman" w:hAnsi="Times New Roman" w:cs="Times New Roman"/>
              </w:rPr>
              <w:t>PS G7</w:t>
            </w:r>
          </w:p>
        </w:tc>
        <w:tc>
          <w:tcPr>
            <w:tcW w:w="1559" w:type="dxa"/>
            <w:vAlign w:val="center"/>
          </w:tcPr>
          <w:p w:rsidR="00AA2EA0" w:rsidRPr="00DF32E0" w:rsidRDefault="00443D96" w:rsidP="00443D96">
            <w:pPr>
              <w:jc w:val="center"/>
              <w:rPr>
                <w:rFonts w:ascii="Times New Roman" w:hAnsi="Times New Roman" w:cs="Times New Roman"/>
              </w:rPr>
            </w:pPr>
            <w:r w:rsidRPr="00DF32E0">
              <w:rPr>
                <w:rFonts w:ascii="Times New Roman" w:hAnsi="Times New Roman" w:cs="Times New Roman"/>
              </w:rPr>
              <w:t>05</w:t>
            </w:r>
            <w:r w:rsidR="00AA2EA0" w:rsidRPr="00DF32E0">
              <w:rPr>
                <w:rFonts w:ascii="Times New Roman" w:hAnsi="Times New Roman" w:cs="Times New Roman"/>
              </w:rPr>
              <w:t xml:space="preserve">. </w:t>
            </w:r>
            <w:r w:rsidRPr="00DF32E0">
              <w:rPr>
                <w:rFonts w:ascii="Times New Roman" w:hAnsi="Times New Roman" w:cs="Times New Roman"/>
              </w:rPr>
              <w:t>11</w:t>
            </w:r>
            <w:r w:rsidR="00AA2EA0" w:rsidRPr="00DF32E0">
              <w:rPr>
                <w:rFonts w:ascii="Times New Roman" w:hAnsi="Times New Roman" w:cs="Times New Roman"/>
              </w:rPr>
              <w:t>. 2014</w:t>
            </w:r>
          </w:p>
        </w:tc>
        <w:tc>
          <w:tcPr>
            <w:tcW w:w="4111" w:type="dxa"/>
          </w:tcPr>
          <w:p w:rsidR="00443D96" w:rsidRPr="00DF32E0" w:rsidRDefault="00443D96" w:rsidP="00443D96">
            <w:pPr>
              <w:pStyle w:val="Bezmezer"/>
              <w:jc w:val="both"/>
              <w:rPr>
                <w:rFonts w:ascii="Times New Roman" w:hAnsi="Times New Roman" w:cs="Times New Roman"/>
                <w:lang w:val="en-US"/>
              </w:rPr>
            </w:pPr>
            <w:r w:rsidRPr="00DF32E0">
              <w:rPr>
                <w:rFonts w:ascii="Times New Roman" w:hAnsi="Times New Roman" w:cs="Times New Roman"/>
                <w:lang w:val="en-US"/>
              </w:rPr>
              <w:t>Proposal for a Regulation of the European Parliament and of the Council on requirements relating to emission limits and type-approval for internal combustion engines for non-road mobile machinery</w:t>
            </w:r>
          </w:p>
          <w:p w:rsidR="00443D96" w:rsidRPr="00DF32E0" w:rsidRDefault="00443D96" w:rsidP="00443D96">
            <w:pPr>
              <w:pStyle w:val="Bezmezer"/>
              <w:jc w:val="both"/>
              <w:rPr>
                <w:rFonts w:ascii="Times New Roman" w:hAnsi="Times New Roman" w:cs="Times New Roman"/>
                <w:lang w:val="en-US" w:eastAsia="en-GB"/>
              </w:rPr>
            </w:pPr>
            <w:r w:rsidRPr="00DF32E0">
              <w:rPr>
                <w:rFonts w:ascii="Times New Roman" w:hAnsi="Times New Roman" w:cs="Times New Roman"/>
                <w:lang w:val="en-US" w:eastAsia="en-GB"/>
              </w:rPr>
              <w:t>doc. 13690/14 + ADD 1 + ADD 2 + ADD 3</w:t>
            </w:r>
          </w:p>
          <w:p w:rsidR="00443D96" w:rsidRPr="00DF32E0" w:rsidRDefault="00443D96" w:rsidP="00443D96">
            <w:pPr>
              <w:pStyle w:val="Bezmezer"/>
              <w:numPr>
                <w:ilvl w:val="0"/>
                <w:numId w:val="4"/>
              </w:numPr>
              <w:jc w:val="both"/>
              <w:rPr>
                <w:rFonts w:ascii="Times New Roman" w:hAnsi="Times New Roman" w:cs="Times New Roman"/>
                <w:i/>
                <w:iCs/>
                <w:lang w:val="en-US" w:eastAsia="en-GB"/>
              </w:rPr>
            </w:pPr>
            <w:r w:rsidRPr="00DF32E0">
              <w:rPr>
                <w:rFonts w:ascii="Times New Roman" w:hAnsi="Times New Roman" w:cs="Times New Roman"/>
                <w:i/>
                <w:iCs/>
                <w:lang w:val="en-US" w:eastAsia="en-GB"/>
              </w:rPr>
              <w:t>Presentation of the proposal by the Commission</w:t>
            </w:r>
          </w:p>
          <w:p w:rsidR="00AA2EA0" w:rsidRPr="007E7946" w:rsidRDefault="00443D96" w:rsidP="00443D96">
            <w:pPr>
              <w:pStyle w:val="Bezmezer"/>
              <w:numPr>
                <w:ilvl w:val="0"/>
                <w:numId w:val="4"/>
              </w:numPr>
              <w:jc w:val="both"/>
              <w:rPr>
                <w:rFonts w:ascii="Times New Roman" w:hAnsi="Times New Roman" w:cs="Times New Roman"/>
                <w:i/>
                <w:iCs/>
                <w:lang w:val="en-US" w:eastAsia="en-GB"/>
              </w:rPr>
            </w:pPr>
            <w:r w:rsidRPr="00DF32E0">
              <w:rPr>
                <w:rFonts w:ascii="Times New Roman" w:hAnsi="Times New Roman" w:cs="Times New Roman"/>
                <w:i/>
                <w:iCs/>
                <w:lang w:val="en-US" w:eastAsia="en-GB"/>
              </w:rPr>
              <w:t>Presentation of the impact assessment by the Commission</w:t>
            </w:r>
          </w:p>
        </w:tc>
        <w:tc>
          <w:tcPr>
            <w:tcW w:w="1701" w:type="dxa"/>
          </w:tcPr>
          <w:p w:rsidR="00AA2EA0" w:rsidRPr="00DF32E0" w:rsidRDefault="00BA3ED7">
            <w:pPr>
              <w:rPr>
                <w:rFonts w:ascii="Times New Roman" w:hAnsi="Times New Roman" w:cs="Times New Roman"/>
              </w:rPr>
            </w:pPr>
            <w:r w:rsidRPr="00DF32E0">
              <w:rPr>
                <w:rFonts w:ascii="Times New Roman" w:hAnsi="Times New Roman" w:cs="Times New Roman"/>
              </w:rPr>
              <w:t>Kateřina Lízalová (SZEU)</w:t>
            </w:r>
          </w:p>
        </w:tc>
        <w:tc>
          <w:tcPr>
            <w:tcW w:w="6662" w:type="dxa"/>
          </w:tcPr>
          <w:p w:rsidR="00AA2EA0" w:rsidRPr="00DF32E0" w:rsidRDefault="00BA3ED7" w:rsidP="00443D96">
            <w:pPr>
              <w:jc w:val="both"/>
              <w:rPr>
                <w:rFonts w:ascii="Times New Roman" w:eastAsia="Times New Roman" w:hAnsi="Times New Roman"/>
                <w:lang w:eastAsia="cs-CZ"/>
              </w:rPr>
            </w:pPr>
            <w:r w:rsidRPr="00DF32E0">
              <w:rPr>
                <w:rFonts w:ascii="Times New Roman" w:hAnsi="Times New Roman" w:cs="Times New Roman"/>
              </w:rPr>
              <w:t xml:space="preserve">Dne 5. 11. 2014 proběhlo první jednání k návrhu Nařízení </w:t>
            </w:r>
            <w:r w:rsidRPr="00DF32E0">
              <w:rPr>
                <w:rFonts w:ascii="Times New Roman" w:eastAsia="Times New Roman" w:hAnsi="Times New Roman"/>
                <w:lang w:eastAsia="cs-CZ"/>
              </w:rPr>
              <w:t>EP a Rady o požadavcích vztahujících se na mezní hodnoty emisí a schválení typu spalovacích motorů v nesilničních pojízdných strojích.</w:t>
            </w:r>
          </w:p>
          <w:p w:rsidR="00BA3ED7" w:rsidRPr="00DF32E0" w:rsidRDefault="00BA3ED7" w:rsidP="00BA3ED7">
            <w:pPr>
              <w:jc w:val="both"/>
              <w:rPr>
                <w:rFonts w:ascii="Times New Roman" w:hAnsi="Times New Roman" w:cs="Times New Roman"/>
              </w:rPr>
            </w:pPr>
            <w:r w:rsidRPr="00DF32E0">
              <w:rPr>
                <w:rFonts w:ascii="Times New Roman" w:eastAsia="Times New Roman" w:hAnsi="Times New Roman"/>
                <w:lang w:eastAsia="cs-CZ"/>
              </w:rPr>
              <w:t>PRES příští týden informuje o výsledku trialogu k eCall a dle výsledku bude případně zařazeno nařízení k nesilničním motorům na skupinu, která se bude konat dne 21. 11. 2014.</w:t>
            </w:r>
          </w:p>
        </w:tc>
      </w:tr>
      <w:tr w:rsidR="00DF32E0" w:rsidRPr="00AA2EA0" w:rsidTr="00984EB4">
        <w:tc>
          <w:tcPr>
            <w:tcW w:w="1101" w:type="dxa"/>
            <w:vAlign w:val="center"/>
          </w:tcPr>
          <w:p w:rsidR="00DF32E0" w:rsidRPr="00DF32E0" w:rsidRDefault="00DF32E0" w:rsidP="00984EB4">
            <w:pPr>
              <w:jc w:val="center"/>
              <w:rPr>
                <w:rFonts w:ascii="Times New Roman" w:hAnsi="Times New Roman" w:cs="Times New Roman"/>
              </w:rPr>
            </w:pPr>
            <w:r w:rsidRPr="00DF32E0">
              <w:rPr>
                <w:rFonts w:ascii="Times New Roman" w:hAnsi="Times New Roman" w:cs="Times New Roman"/>
              </w:rPr>
              <w:t>PS G7</w:t>
            </w:r>
          </w:p>
        </w:tc>
        <w:tc>
          <w:tcPr>
            <w:tcW w:w="1559" w:type="dxa"/>
            <w:vAlign w:val="center"/>
          </w:tcPr>
          <w:p w:rsidR="00DF32E0" w:rsidRPr="00DF32E0" w:rsidRDefault="00DF32E0" w:rsidP="00443D96">
            <w:pPr>
              <w:jc w:val="center"/>
              <w:rPr>
                <w:rFonts w:ascii="Times New Roman" w:hAnsi="Times New Roman" w:cs="Times New Roman"/>
              </w:rPr>
            </w:pPr>
            <w:r w:rsidRPr="00DF32E0">
              <w:rPr>
                <w:rFonts w:ascii="Times New Roman" w:hAnsi="Times New Roman" w:cs="Times New Roman"/>
              </w:rPr>
              <w:t>21. 11. 2014</w:t>
            </w:r>
          </w:p>
        </w:tc>
        <w:tc>
          <w:tcPr>
            <w:tcW w:w="4111" w:type="dxa"/>
          </w:tcPr>
          <w:p w:rsidR="00DF32E0" w:rsidRPr="00DF32E0" w:rsidRDefault="00DF32E0" w:rsidP="00DF32E0">
            <w:pPr>
              <w:pStyle w:val="Bezmezer"/>
              <w:rPr>
                <w:rFonts w:ascii="Times New Roman" w:hAnsi="Times New Roman" w:cs="Times New Roman"/>
              </w:rPr>
            </w:pPr>
            <w:proofErr w:type="spellStart"/>
            <w:r w:rsidRPr="00DF32E0">
              <w:rPr>
                <w:rFonts w:ascii="Times New Roman" w:hAnsi="Times New Roman" w:cs="Times New Roman"/>
              </w:rPr>
              <w:t>Proposal</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for</w:t>
            </w:r>
            <w:proofErr w:type="spellEnd"/>
            <w:r w:rsidRPr="00DF32E0">
              <w:rPr>
                <w:rFonts w:ascii="Times New Roman" w:hAnsi="Times New Roman" w:cs="Times New Roman"/>
              </w:rPr>
              <w:t xml:space="preserve"> a </w:t>
            </w:r>
            <w:proofErr w:type="spellStart"/>
            <w:r w:rsidRPr="00DF32E0">
              <w:rPr>
                <w:rFonts w:ascii="Times New Roman" w:hAnsi="Times New Roman" w:cs="Times New Roman"/>
              </w:rPr>
              <w:t>Regulation</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of</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the</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European</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Parliament</w:t>
            </w:r>
            <w:proofErr w:type="spellEnd"/>
            <w:r w:rsidRPr="00DF32E0">
              <w:rPr>
                <w:rFonts w:ascii="Times New Roman" w:hAnsi="Times New Roman" w:cs="Times New Roman"/>
              </w:rPr>
              <w:t xml:space="preserve"> and </w:t>
            </w:r>
            <w:proofErr w:type="spellStart"/>
            <w:r w:rsidRPr="00DF32E0">
              <w:rPr>
                <w:rFonts w:ascii="Times New Roman" w:hAnsi="Times New Roman" w:cs="Times New Roman"/>
              </w:rPr>
              <w:t>of</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the</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Council</w:t>
            </w:r>
            <w:proofErr w:type="spellEnd"/>
            <w:r w:rsidRPr="00DF32E0">
              <w:rPr>
                <w:rFonts w:ascii="Times New Roman" w:hAnsi="Times New Roman" w:cs="Times New Roman"/>
              </w:rPr>
              <w:t xml:space="preserve"> on </w:t>
            </w:r>
            <w:proofErr w:type="spellStart"/>
            <w:r w:rsidRPr="00DF32E0">
              <w:rPr>
                <w:rFonts w:ascii="Times New Roman" w:hAnsi="Times New Roman" w:cs="Times New Roman"/>
              </w:rPr>
              <w:t>requirements</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relating</w:t>
            </w:r>
            <w:proofErr w:type="spellEnd"/>
            <w:r w:rsidRPr="00DF32E0">
              <w:rPr>
                <w:rFonts w:ascii="Times New Roman" w:hAnsi="Times New Roman" w:cs="Times New Roman"/>
              </w:rPr>
              <w:t xml:space="preserve"> to </w:t>
            </w:r>
            <w:proofErr w:type="spellStart"/>
            <w:r w:rsidRPr="00DF32E0">
              <w:rPr>
                <w:rFonts w:ascii="Times New Roman" w:hAnsi="Times New Roman" w:cs="Times New Roman"/>
              </w:rPr>
              <w:t>emission</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limits</w:t>
            </w:r>
            <w:proofErr w:type="spellEnd"/>
            <w:r w:rsidRPr="00DF32E0">
              <w:rPr>
                <w:rFonts w:ascii="Times New Roman" w:hAnsi="Times New Roman" w:cs="Times New Roman"/>
              </w:rPr>
              <w:t xml:space="preserve"> and type-</w:t>
            </w:r>
            <w:proofErr w:type="spellStart"/>
            <w:r w:rsidRPr="00DF32E0">
              <w:rPr>
                <w:rFonts w:ascii="Times New Roman" w:hAnsi="Times New Roman" w:cs="Times New Roman"/>
              </w:rPr>
              <w:t>approval</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for</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internal</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combustion</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engines</w:t>
            </w:r>
            <w:proofErr w:type="spellEnd"/>
            <w:r w:rsidRPr="00DF32E0">
              <w:rPr>
                <w:rFonts w:ascii="Times New Roman" w:hAnsi="Times New Roman" w:cs="Times New Roman"/>
              </w:rPr>
              <w:t xml:space="preserve"> </w:t>
            </w:r>
            <w:proofErr w:type="spellStart"/>
            <w:r w:rsidRPr="00DF32E0">
              <w:rPr>
                <w:rFonts w:ascii="Times New Roman" w:hAnsi="Times New Roman" w:cs="Times New Roman"/>
              </w:rPr>
              <w:t>for</w:t>
            </w:r>
            <w:proofErr w:type="spellEnd"/>
            <w:r w:rsidRPr="00DF32E0">
              <w:rPr>
                <w:rFonts w:ascii="Times New Roman" w:hAnsi="Times New Roman" w:cs="Times New Roman"/>
              </w:rPr>
              <w:t xml:space="preserve"> non-</w:t>
            </w:r>
            <w:proofErr w:type="spellStart"/>
            <w:r w:rsidRPr="00DF32E0">
              <w:rPr>
                <w:rFonts w:ascii="Times New Roman" w:hAnsi="Times New Roman" w:cs="Times New Roman"/>
              </w:rPr>
              <w:t>road</w:t>
            </w:r>
            <w:proofErr w:type="spellEnd"/>
            <w:r w:rsidRPr="00DF32E0">
              <w:rPr>
                <w:rFonts w:ascii="Times New Roman" w:hAnsi="Times New Roman" w:cs="Times New Roman"/>
              </w:rPr>
              <w:t xml:space="preserve"> mobile </w:t>
            </w:r>
            <w:proofErr w:type="spellStart"/>
            <w:r w:rsidRPr="00DF32E0">
              <w:rPr>
                <w:rFonts w:ascii="Times New Roman" w:hAnsi="Times New Roman" w:cs="Times New Roman"/>
              </w:rPr>
              <w:t>machinery</w:t>
            </w:r>
            <w:proofErr w:type="spellEnd"/>
          </w:p>
          <w:p w:rsidR="00DF32E0" w:rsidRPr="00DF32E0" w:rsidRDefault="00DF32E0" w:rsidP="00DF32E0">
            <w:pPr>
              <w:pStyle w:val="Bezmezer"/>
              <w:numPr>
                <w:ilvl w:val="0"/>
                <w:numId w:val="4"/>
              </w:numPr>
              <w:rPr>
                <w:rFonts w:ascii="Times New Roman" w:hAnsi="Times New Roman" w:cs="Times New Roman"/>
                <w:lang w:eastAsia="en-GB"/>
              </w:rPr>
            </w:pPr>
            <w:r w:rsidRPr="00DF32E0">
              <w:rPr>
                <w:rFonts w:ascii="Times New Roman" w:hAnsi="Times New Roman" w:cs="Times New Roman"/>
                <w:lang w:eastAsia="en-GB"/>
              </w:rPr>
              <w:t>doc. 13690/14 + ADD 1 + ADD 2 + ADD 3</w:t>
            </w:r>
          </w:p>
          <w:p w:rsidR="00DF32E0" w:rsidRPr="00DF32E0" w:rsidRDefault="00DF32E0" w:rsidP="00DF32E0">
            <w:pPr>
              <w:pStyle w:val="Bezmezer"/>
              <w:numPr>
                <w:ilvl w:val="0"/>
                <w:numId w:val="4"/>
              </w:numPr>
              <w:rPr>
                <w:rFonts w:ascii="Times New Roman" w:hAnsi="Times New Roman" w:cs="Times New Roman"/>
                <w:i/>
                <w:iCs/>
                <w:noProof/>
                <w:lang w:val="en-US" w:eastAsia="en-GB"/>
              </w:rPr>
            </w:pPr>
            <w:r w:rsidRPr="00DF32E0">
              <w:rPr>
                <w:rFonts w:ascii="Times New Roman" w:hAnsi="Times New Roman" w:cs="Times New Roman"/>
                <w:i/>
                <w:iCs/>
                <w:noProof/>
                <w:lang w:val="en-US" w:eastAsia="en-GB"/>
              </w:rPr>
              <w:t xml:space="preserve">Examination of the proposal </w:t>
            </w:r>
          </w:p>
          <w:p w:rsidR="00DF32E0" w:rsidRPr="00DF32E0" w:rsidRDefault="00DF32E0" w:rsidP="00F45F21">
            <w:pPr>
              <w:pStyle w:val="Bezmezer"/>
              <w:numPr>
                <w:ilvl w:val="0"/>
                <w:numId w:val="4"/>
              </w:numPr>
              <w:rPr>
                <w:rFonts w:ascii="Times New Roman" w:hAnsi="Times New Roman" w:cs="Times New Roman"/>
                <w:lang w:val="en-US"/>
              </w:rPr>
            </w:pPr>
            <w:r w:rsidRPr="00DF32E0">
              <w:rPr>
                <w:rFonts w:ascii="Times New Roman" w:hAnsi="Times New Roman" w:cs="Times New Roman"/>
                <w:i/>
                <w:iCs/>
                <w:noProof/>
                <w:lang w:val="en-US" w:eastAsia="en-GB"/>
              </w:rPr>
              <w:t>(possibly) Further examination of the impact assessment</w:t>
            </w:r>
          </w:p>
        </w:tc>
        <w:tc>
          <w:tcPr>
            <w:tcW w:w="1701" w:type="dxa"/>
          </w:tcPr>
          <w:p w:rsidR="00DF32E0" w:rsidRPr="00DF32E0" w:rsidRDefault="00D74A38">
            <w:pPr>
              <w:rPr>
                <w:rFonts w:ascii="Times New Roman" w:hAnsi="Times New Roman" w:cs="Times New Roman"/>
              </w:rPr>
            </w:pPr>
            <w:r>
              <w:rPr>
                <w:rFonts w:ascii="Times New Roman" w:hAnsi="Times New Roman" w:cs="Times New Roman"/>
              </w:rPr>
              <w:t>Lubomír Kincl (MD)</w:t>
            </w:r>
          </w:p>
        </w:tc>
        <w:tc>
          <w:tcPr>
            <w:tcW w:w="6662" w:type="dxa"/>
          </w:tcPr>
          <w:p w:rsidR="00D74A38" w:rsidRDefault="00D74A38" w:rsidP="00D74A38">
            <w:pPr>
              <w:jc w:val="both"/>
              <w:rPr>
                <w:rFonts w:ascii="Times New Roman" w:hAnsi="Times New Roman"/>
                <w:sz w:val="24"/>
              </w:rPr>
            </w:pPr>
            <w:r>
              <w:rPr>
                <w:rFonts w:ascii="Times New Roman" w:hAnsi="Times New Roman"/>
                <w:sz w:val="24"/>
              </w:rPr>
              <w:t>Na začátku oznámilo ITPRES svůj záměr postupovat v projednávání návrhu nařízení po jednotlivých článcích. Poté vyjádřily, resp. zopakovaly svou výhradu k přezkoumání (která u ČR také trvá) FR, AT, FI, PL, NL, SE a RO.</w:t>
            </w:r>
          </w:p>
          <w:p w:rsidR="00D74A38" w:rsidRPr="00CB4C13" w:rsidRDefault="00D74A38" w:rsidP="00D74A38">
            <w:pPr>
              <w:jc w:val="both"/>
              <w:rPr>
                <w:rFonts w:ascii="Times New Roman" w:hAnsi="Times New Roman"/>
                <w:sz w:val="24"/>
              </w:rPr>
            </w:pPr>
            <w:r>
              <w:rPr>
                <w:rFonts w:ascii="Times New Roman" w:hAnsi="Times New Roman"/>
                <w:sz w:val="24"/>
              </w:rPr>
              <w:t>Pokračování projednávání návrhu nařízení bude pokračovat na příštím zasedání pracovní skupiny pro THMV dne 1. 12. 2014.</w:t>
            </w:r>
          </w:p>
          <w:p w:rsidR="00DF32E0" w:rsidRPr="00DF32E0" w:rsidRDefault="00DF32E0" w:rsidP="00443D96">
            <w:pPr>
              <w:jc w:val="both"/>
              <w:rPr>
                <w:rFonts w:ascii="Times New Roman" w:hAnsi="Times New Roman" w:cs="Times New Roman"/>
              </w:rPr>
            </w:pPr>
          </w:p>
        </w:tc>
      </w:tr>
      <w:tr w:rsidR="007E7946" w:rsidRPr="00AA2EA0" w:rsidTr="00984EB4">
        <w:tc>
          <w:tcPr>
            <w:tcW w:w="1101" w:type="dxa"/>
            <w:vAlign w:val="center"/>
          </w:tcPr>
          <w:p w:rsidR="007E7946" w:rsidRPr="00DF32E0" w:rsidRDefault="007E7946"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7E7946" w:rsidRPr="007E7946" w:rsidRDefault="007E7946" w:rsidP="007E7946">
            <w:pPr>
              <w:jc w:val="center"/>
              <w:rPr>
                <w:rFonts w:ascii="Times New Roman" w:hAnsi="Times New Roman" w:cs="Times New Roman"/>
              </w:rPr>
            </w:pPr>
            <w:r>
              <w:rPr>
                <w:rFonts w:ascii="Times New Roman" w:hAnsi="Times New Roman" w:cs="Times New Roman"/>
              </w:rPr>
              <w:t>0</w:t>
            </w:r>
            <w:r w:rsidRPr="00DF32E0">
              <w:rPr>
                <w:rFonts w:ascii="Times New Roman" w:hAnsi="Times New Roman" w:cs="Times New Roman"/>
              </w:rPr>
              <w:t>1. 1</w:t>
            </w:r>
            <w:r>
              <w:rPr>
                <w:rFonts w:ascii="Times New Roman" w:hAnsi="Times New Roman" w:cs="Times New Roman"/>
              </w:rPr>
              <w:t>2</w:t>
            </w:r>
            <w:r w:rsidRPr="00DF32E0">
              <w:rPr>
                <w:rFonts w:ascii="Times New Roman" w:hAnsi="Times New Roman" w:cs="Times New Roman"/>
              </w:rPr>
              <w:t>. 2014</w:t>
            </w:r>
          </w:p>
        </w:tc>
        <w:tc>
          <w:tcPr>
            <w:tcW w:w="4111" w:type="dxa"/>
          </w:tcPr>
          <w:p w:rsidR="007E7946" w:rsidRPr="007E7946" w:rsidRDefault="007E7946" w:rsidP="007E7946">
            <w:pPr>
              <w:rPr>
                <w:rFonts w:ascii="Times New Roman" w:hAnsi="Times New Roman" w:cs="Times New Roman"/>
              </w:rPr>
            </w:pPr>
            <w:proofErr w:type="spellStart"/>
            <w:r w:rsidRPr="007E7946">
              <w:rPr>
                <w:rFonts w:ascii="Times New Roman" w:hAnsi="Times New Roman" w:cs="Times New Roman"/>
              </w:rPr>
              <w:t>Proposal</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for</w:t>
            </w:r>
            <w:proofErr w:type="spellEnd"/>
            <w:r w:rsidRPr="007E7946">
              <w:rPr>
                <w:rFonts w:ascii="Times New Roman" w:hAnsi="Times New Roman" w:cs="Times New Roman"/>
              </w:rPr>
              <w:t xml:space="preserve"> a </w:t>
            </w:r>
            <w:proofErr w:type="spellStart"/>
            <w:r w:rsidRPr="007E7946">
              <w:rPr>
                <w:rFonts w:ascii="Times New Roman" w:hAnsi="Times New Roman" w:cs="Times New Roman"/>
              </w:rPr>
              <w:t>Regulation</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of</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the</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European</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Parliament</w:t>
            </w:r>
            <w:proofErr w:type="spellEnd"/>
            <w:r w:rsidRPr="007E7946">
              <w:rPr>
                <w:rFonts w:ascii="Times New Roman" w:hAnsi="Times New Roman" w:cs="Times New Roman"/>
              </w:rPr>
              <w:t xml:space="preserve"> and </w:t>
            </w:r>
            <w:proofErr w:type="spellStart"/>
            <w:r w:rsidRPr="007E7946">
              <w:rPr>
                <w:rFonts w:ascii="Times New Roman" w:hAnsi="Times New Roman" w:cs="Times New Roman"/>
              </w:rPr>
              <w:t>of</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the</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Council</w:t>
            </w:r>
            <w:proofErr w:type="spellEnd"/>
            <w:r w:rsidRPr="007E7946">
              <w:rPr>
                <w:rFonts w:ascii="Times New Roman" w:hAnsi="Times New Roman" w:cs="Times New Roman"/>
              </w:rPr>
              <w:t xml:space="preserve"> on </w:t>
            </w:r>
            <w:proofErr w:type="spellStart"/>
            <w:r w:rsidRPr="007E7946">
              <w:rPr>
                <w:rFonts w:ascii="Times New Roman" w:hAnsi="Times New Roman" w:cs="Times New Roman"/>
              </w:rPr>
              <w:t>requirements</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relating</w:t>
            </w:r>
            <w:proofErr w:type="spellEnd"/>
            <w:r w:rsidRPr="007E7946">
              <w:rPr>
                <w:rFonts w:ascii="Times New Roman" w:hAnsi="Times New Roman" w:cs="Times New Roman"/>
              </w:rPr>
              <w:t xml:space="preserve"> to </w:t>
            </w:r>
            <w:proofErr w:type="spellStart"/>
            <w:r w:rsidRPr="007E7946">
              <w:rPr>
                <w:rFonts w:ascii="Times New Roman" w:hAnsi="Times New Roman" w:cs="Times New Roman"/>
              </w:rPr>
              <w:t>emission</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limits</w:t>
            </w:r>
            <w:proofErr w:type="spellEnd"/>
            <w:r w:rsidRPr="007E7946">
              <w:rPr>
                <w:rFonts w:ascii="Times New Roman" w:hAnsi="Times New Roman" w:cs="Times New Roman"/>
              </w:rPr>
              <w:t xml:space="preserve"> and type-</w:t>
            </w:r>
            <w:proofErr w:type="spellStart"/>
            <w:r w:rsidRPr="007E7946">
              <w:rPr>
                <w:rFonts w:ascii="Times New Roman" w:hAnsi="Times New Roman" w:cs="Times New Roman"/>
              </w:rPr>
              <w:t>approval</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for</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internal</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combustion</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engines</w:t>
            </w:r>
            <w:proofErr w:type="spellEnd"/>
            <w:r w:rsidRPr="007E7946">
              <w:rPr>
                <w:rFonts w:ascii="Times New Roman" w:hAnsi="Times New Roman" w:cs="Times New Roman"/>
              </w:rPr>
              <w:t xml:space="preserve"> </w:t>
            </w:r>
            <w:proofErr w:type="spellStart"/>
            <w:r w:rsidRPr="007E7946">
              <w:rPr>
                <w:rFonts w:ascii="Times New Roman" w:hAnsi="Times New Roman" w:cs="Times New Roman"/>
              </w:rPr>
              <w:t>for</w:t>
            </w:r>
            <w:proofErr w:type="spellEnd"/>
            <w:r w:rsidRPr="007E7946">
              <w:rPr>
                <w:rFonts w:ascii="Times New Roman" w:hAnsi="Times New Roman" w:cs="Times New Roman"/>
              </w:rPr>
              <w:t xml:space="preserve"> non-</w:t>
            </w:r>
            <w:proofErr w:type="spellStart"/>
            <w:r w:rsidRPr="007E7946">
              <w:rPr>
                <w:rFonts w:ascii="Times New Roman" w:hAnsi="Times New Roman" w:cs="Times New Roman"/>
              </w:rPr>
              <w:t>road</w:t>
            </w:r>
            <w:proofErr w:type="spellEnd"/>
            <w:r w:rsidRPr="007E7946">
              <w:rPr>
                <w:rFonts w:ascii="Times New Roman" w:hAnsi="Times New Roman" w:cs="Times New Roman"/>
              </w:rPr>
              <w:t xml:space="preserve"> mobile </w:t>
            </w:r>
            <w:proofErr w:type="spellStart"/>
            <w:r w:rsidRPr="007E7946">
              <w:rPr>
                <w:rFonts w:ascii="Times New Roman" w:hAnsi="Times New Roman" w:cs="Times New Roman"/>
              </w:rPr>
              <w:t>machinery</w:t>
            </w:r>
            <w:proofErr w:type="spellEnd"/>
          </w:p>
          <w:p w:rsidR="007E7946" w:rsidRDefault="007E7946" w:rsidP="007E7946">
            <w:pPr>
              <w:pStyle w:val="Odstavecseseznamem"/>
              <w:numPr>
                <w:ilvl w:val="0"/>
                <w:numId w:val="6"/>
              </w:numPr>
              <w:rPr>
                <w:rFonts w:ascii="Times New Roman" w:hAnsi="Times New Roman" w:cs="Times New Roman"/>
              </w:rPr>
            </w:pPr>
            <w:r w:rsidRPr="007E7946">
              <w:rPr>
                <w:rFonts w:ascii="Times New Roman" w:hAnsi="Times New Roman" w:cs="Times New Roman"/>
                <w:lang w:eastAsia="en-GB"/>
              </w:rPr>
              <w:t>doc. 13690/14 + ADD 1 + ADD 2</w:t>
            </w:r>
          </w:p>
          <w:p w:rsidR="007E7946" w:rsidRDefault="007E7946" w:rsidP="007E7946">
            <w:pPr>
              <w:pStyle w:val="Odstavecseseznamem"/>
              <w:rPr>
                <w:rFonts w:ascii="Times New Roman" w:hAnsi="Times New Roman" w:cs="Times New Roman"/>
              </w:rPr>
            </w:pPr>
            <w:r w:rsidRPr="007E7946">
              <w:rPr>
                <w:rFonts w:ascii="Times New Roman" w:hAnsi="Times New Roman" w:cs="Times New Roman"/>
              </w:rPr>
              <w:t>+ ADD 3</w:t>
            </w:r>
          </w:p>
          <w:p w:rsidR="007E7946" w:rsidRPr="007E7946" w:rsidRDefault="007E7946" w:rsidP="007E7946">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lastRenderedPageBreak/>
              <w:t xml:space="preserve">Examination of the proposal </w:t>
            </w:r>
          </w:p>
          <w:p w:rsidR="007E7946" w:rsidRPr="007E7946" w:rsidRDefault="007E7946" w:rsidP="00DF32E0">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t>(possibly) Further examination of the impact assessment</w:t>
            </w:r>
          </w:p>
        </w:tc>
        <w:tc>
          <w:tcPr>
            <w:tcW w:w="1701" w:type="dxa"/>
          </w:tcPr>
          <w:p w:rsidR="007E7946" w:rsidRPr="00DF32E0" w:rsidRDefault="00D74A38">
            <w:pPr>
              <w:rPr>
                <w:rFonts w:ascii="Times New Roman" w:hAnsi="Times New Roman" w:cs="Times New Roman"/>
              </w:rPr>
            </w:pPr>
            <w:r>
              <w:rPr>
                <w:rFonts w:ascii="Times New Roman" w:hAnsi="Times New Roman" w:cs="Times New Roman"/>
              </w:rPr>
              <w:lastRenderedPageBreak/>
              <w:t>Lubomír Kincl (MD)</w:t>
            </w:r>
          </w:p>
        </w:tc>
        <w:tc>
          <w:tcPr>
            <w:tcW w:w="6662" w:type="dxa"/>
          </w:tcPr>
          <w:p w:rsidR="007E7946" w:rsidRPr="00DF32E0" w:rsidRDefault="00D74A38" w:rsidP="00443D96">
            <w:pPr>
              <w:jc w:val="both"/>
              <w:rPr>
                <w:rFonts w:ascii="Times New Roman" w:hAnsi="Times New Roman" w:cs="Times New Roman"/>
              </w:rPr>
            </w:pPr>
            <w:r>
              <w:rPr>
                <w:rFonts w:ascii="Times New Roman" w:hAnsi="Times New Roman" w:cs="Times New Roman"/>
              </w:rPr>
              <w:t xml:space="preserve">Na jednání konaném dne 1. prosince 2014 pokračovalo projednávání návrhu nařízení článek po článku. Další jednání se uskuteční dne 16. prosince </w:t>
            </w:r>
            <w:proofErr w:type="gramStart"/>
            <w:r>
              <w:rPr>
                <w:rFonts w:ascii="Times New Roman" w:hAnsi="Times New Roman" w:cs="Times New Roman"/>
              </w:rPr>
              <w:t>t.r.</w:t>
            </w:r>
            <w:proofErr w:type="gramEnd"/>
          </w:p>
        </w:tc>
      </w:tr>
      <w:tr w:rsidR="007E7946" w:rsidRPr="00AA2EA0" w:rsidTr="00984EB4">
        <w:tc>
          <w:tcPr>
            <w:tcW w:w="1101" w:type="dxa"/>
            <w:vAlign w:val="center"/>
          </w:tcPr>
          <w:p w:rsidR="007E7946" w:rsidRPr="00DF32E0" w:rsidRDefault="007E7946" w:rsidP="007E7946">
            <w:pPr>
              <w:jc w:val="center"/>
              <w:rPr>
                <w:rFonts w:ascii="Times New Roman" w:hAnsi="Times New Roman" w:cs="Times New Roman"/>
              </w:rPr>
            </w:pPr>
            <w:r>
              <w:rPr>
                <w:rFonts w:ascii="Times New Roman" w:hAnsi="Times New Roman" w:cs="Times New Roman"/>
              </w:rPr>
              <w:lastRenderedPageBreak/>
              <w:t>PS G7</w:t>
            </w:r>
          </w:p>
        </w:tc>
        <w:tc>
          <w:tcPr>
            <w:tcW w:w="1559" w:type="dxa"/>
            <w:vAlign w:val="center"/>
          </w:tcPr>
          <w:p w:rsidR="007E7946" w:rsidRPr="00DF32E0" w:rsidRDefault="007E7946" w:rsidP="00443D96">
            <w:pPr>
              <w:jc w:val="center"/>
              <w:rPr>
                <w:rFonts w:ascii="Times New Roman" w:hAnsi="Times New Roman" w:cs="Times New Roman"/>
              </w:rPr>
            </w:pPr>
            <w:r>
              <w:rPr>
                <w:rFonts w:ascii="Times New Roman" w:hAnsi="Times New Roman" w:cs="Times New Roman"/>
              </w:rPr>
              <w:t>16. 12. 2014</w:t>
            </w:r>
          </w:p>
        </w:tc>
        <w:tc>
          <w:tcPr>
            <w:tcW w:w="4111" w:type="dxa"/>
          </w:tcPr>
          <w:p w:rsidR="007E7946" w:rsidRPr="007E7946" w:rsidRDefault="007E7946" w:rsidP="007E7946">
            <w:pPr>
              <w:rPr>
                <w:rFonts w:ascii="Times New Roman" w:hAnsi="Times New Roman" w:cs="Times New Roman"/>
                <w:noProof/>
              </w:rPr>
            </w:pPr>
            <w:r w:rsidRPr="007E7946">
              <w:rPr>
                <w:rFonts w:ascii="Times New Roman" w:hAnsi="Times New Roman" w:cs="Times New Roman"/>
                <w:noProof/>
              </w:rPr>
              <w:t>Proposal for a Regulation of the European Parliament and of the Council on requirements relating to emission limits and type-approval for internal combustion engines for non-road mobile machinery</w:t>
            </w:r>
          </w:p>
          <w:p w:rsidR="007E7946" w:rsidRDefault="007E7946" w:rsidP="007E7946">
            <w:pPr>
              <w:pStyle w:val="Odstavecseseznamem"/>
              <w:numPr>
                <w:ilvl w:val="0"/>
                <w:numId w:val="6"/>
              </w:numPr>
              <w:rPr>
                <w:rFonts w:ascii="Times New Roman" w:hAnsi="Times New Roman" w:cs="Times New Roman"/>
                <w:noProof/>
              </w:rPr>
            </w:pPr>
            <w:r w:rsidRPr="007E7946">
              <w:rPr>
                <w:rFonts w:ascii="Times New Roman" w:hAnsi="Times New Roman" w:cs="Times New Roman"/>
                <w:noProof/>
                <w:lang w:eastAsia="en-GB"/>
              </w:rPr>
              <w:t>doc. 13690/14 + ADD 1 + ADD 2</w:t>
            </w:r>
          </w:p>
          <w:p w:rsidR="007E7946" w:rsidRDefault="007E7946" w:rsidP="007E7946">
            <w:pPr>
              <w:pStyle w:val="Odstavecseseznamem"/>
              <w:rPr>
                <w:rFonts w:ascii="Times New Roman" w:hAnsi="Times New Roman" w:cs="Times New Roman"/>
                <w:noProof/>
              </w:rPr>
            </w:pPr>
            <w:r w:rsidRPr="007E7946">
              <w:rPr>
                <w:rFonts w:ascii="Times New Roman" w:hAnsi="Times New Roman" w:cs="Times New Roman"/>
                <w:noProof/>
              </w:rPr>
              <w:t>+ ADD 3</w:t>
            </w:r>
          </w:p>
          <w:p w:rsidR="007E7946" w:rsidRPr="007E7946" w:rsidRDefault="007E7946" w:rsidP="007E7946">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t xml:space="preserve">Examination of the proposal </w:t>
            </w:r>
          </w:p>
          <w:p w:rsidR="007E7946" w:rsidRPr="007E7946" w:rsidRDefault="007E7946" w:rsidP="00DF32E0">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t>(possibly) Further examination of the impact assessment</w:t>
            </w:r>
          </w:p>
        </w:tc>
        <w:tc>
          <w:tcPr>
            <w:tcW w:w="1701" w:type="dxa"/>
          </w:tcPr>
          <w:p w:rsidR="007E7946" w:rsidRPr="00DF32E0" w:rsidRDefault="00D74A38">
            <w:pPr>
              <w:rPr>
                <w:rFonts w:ascii="Times New Roman" w:hAnsi="Times New Roman" w:cs="Times New Roman"/>
              </w:rPr>
            </w:pPr>
            <w:r w:rsidRPr="00DF32E0">
              <w:rPr>
                <w:rFonts w:ascii="Times New Roman" w:hAnsi="Times New Roman" w:cs="Times New Roman"/>
              </w:rPr>
              <w:t>Kateřina Lízalová (SZEU)</w:t>
            </w:r>
          </w:p>
        </w:tc>
        <w:tc>
          <w:tcPr>
            <w:tcW w:w="6662" w:type="dxa"/>
          </w:tcPr>
          <w:p w:rsidR="002160FC" w:rsidRDefault="002160FC" w:rsidP="002160FC">
            <w:pPr>
              <w:contextualSpacing/>
              <w:jc w:val="both"/>
              <w:rPr>
                <w:rFonts w:ascii="Times New Roman" w:hAnsi="Times New Roman"/>
                <w:sz w:val="24"/>
                <w:szCs w:val="24"/>
              </w:rPr>
            </w:pPr>
            <w:r>
              <w:rPr>
                <w:rFonts w:ascii="Times New Roman" w:hAnsi="Times New Roman"/>
                <w:sz w:val="24"/>
                <w:szCs w:val="24"/>
              </w:rPr>
              <w:t xml:space="preserve">V projednávání návrhu nařízení článek po článku se pokračovalo i na jednání PS G7, která se konala dne 16. prosince </w:t>
            </w:r>
            <w:proofErr w:type="gramStart"/>
            <w:r>
              <w:rPr>
                <w:rFonts w:ascii="Times New Roman" w:hAnsi="Times New Roman"/>
                <w:sz w:val="24"/>
                <w:szCs w:val="24"/>
              </w:rPr>
              <w:t>t.r.</w:t>
            </w:r>
            <w:proofErr w:type="gramEnd"/>
            <w:r>
              <w:rPr>
                <w:rFonts w:ascii="Times New Roman" w:hAnsi="Times New Roman"/>
                <w:sz w:val="24"/>
                <w:szCs w:val="24"/>
              </w:rPr>
              <w:t xml:space="preserve"> </w:t>
            </w:r>
          </w:p>
          <w:p w:rsidR="002160FC" w:rsidRPr="00F755FE" w:rsidRDefault="002160FC" w:rsidP="002160FC">
            <w:pPr>
              <w:contextualSpacing/>
              <w:jc w:val="both"/>
              <w:rPr>
                <w:rFonts w:ascii="Times New Roman" w:hAnsi="Times New Roman"/>
                <w:sz w:val="24"/>
                <w:szCs w:val="24"/>
              </w:rPr>
            </w:pPr>
            <w:r>
              <w:rPr>
                <w:rFonts w:ascii="Times New Roman" w:hAnsi="Times New Roman"/>
                <w:sz w:val="24"/>
                <w:szCs w:val="24"/>
              </w:rPr>
              <w:t>LV na závěr informovalo o nadcházejícím předsednictví k motorovým vozidlům. Plánují jedno jednání za měsíc a zřejmě dvě jednání v dubnu. P</w:t>
            </w:r>
            <w:r w:rsidRPr="00F755FE">
              <w:rPr>
                <w:rFonts w:ascii="Times New Roman" w:hAnsi="Times New Roman"/>
                <w:sz w:val="24"/>
                <w:szCs w:val="24"/>
              </w:rPr>
              <w:t xml:space="preserve">rvní </w:t>
            </w:r>
            <w:r>
              <w:rPr>
                <w:rFonts w:ascii="Times New Roman" w:hAnsi="Times New Roman"/>
                <w:sz w:val="24"/>
                <w:szCs w:val="24"/>
              </w:rPr>
              <w:t xml:space="preserve">pracovní skupina proběhne dne </w:t>
            </w:r>
            <w:r w:rsidRPr="007A6BC1">
              <w:rPr>
                <w:rFonts w:ascii="Times New Roman" w:hAnsi="Times New Roman"/>
                <w:sz w:val="24"/>
                <w:szCs w:val="24"/>
                <w:u w:val="single"/>
              </w:rPr>
              <w:t>13.</w:t>
            </w:r>
            <w:r>
              <w:rPr>
                <w:rFonts w:ascii="Times New Roman" w:hAnsi="Times New Roman"/>
                <w:sz w:val="24"/>
                <w:szCs w:val="24"/>
                <w:u w:val="single"/>
              </w:rPr>
              <w:t> </w:t>
            </w:r>
            <w:r w:rsidRPr="007A6BC1">
              <w:rPr>
                <w:rFonts w:ascii="Times New Roman" w:hAnsi="Times New Roman"/>
                <w:sz w:val="24"/>
                <w:szCs w:val="24"/>
                <w:u w:val="single"/>
              </w:rPr>
              <w:t>ledna</w:t>
            </w:r>
            <w:r>
              <w:rPr>
                <w:rFonts w:ascii="Times New Roman" w:hAnsi="Times New Roman"/>
                <w:sz w:val="24"/>
                <w:szCs w:val="24"/>
              </w:rPr>
              <w:t xml:space="preserve"> a projedná opět</w:t>
            </w:r>
            <w:r w:rsidRPr="00F755FE">
              <w:rPr>
                <w:rFonts w:ascii="Times New Roman" w:hAnsi="Times New Roman"/>
                <w:sz w:val="24"/>
                <w:szCs w:val="24"/>
              </w:rPr>
              <w:t xml:space="preserve"> NNMR.</w:t>
            </w:r>
            <w:r>
              <w:rPr>
                <w:rFonts w:ascii="Times New Roman" w:hAnsi="Times New Roman"/>
                <w:sz w:val="24"/>
                <w:szCs w:val="24"/>
              </w:rPr>
              <w:t xml:space="preserve"> Dne </w:t>
            </w:r>
            <w:r w:rsidRPr="007A6BC1">
              <w:rPr>
                <w:rFonts w:ascii="Times New Roman" w:hAnsi="Times New Roman"/>
                <w:sz w:val="24"/>
                <w:szCs w:val="24"/>
                <w:u w:val="single"/>
              </w:rPr>
              <w:t>4. února</w:t>
            </w:r>
            <w:r>
              <w:rPr>
                <w:rFonts w:ascii="Times New Roman" w:hAnsi="Times New Roman"/>
                <w:sz w:val="24"/>
                <w:szCs w:val="24"/>
              </w:rPr>
              <w:t xml:space="preserve"> proběhne pracovní skupina k návrhu nařízení o reregistraci vozidel a </w:t>
            </w:r>
            <w:r w:rsidRPr="00F755FE">
              <w:rPr>
                <w:rFonts w:ascii="Times New Roman" w:hAnsi="Times New Roman"/>
                <w:sz w:val="24"/>
                <w:szCs w:val="24"/>
              </w:rPr>
              <w:t xml:space="preserve">NNMR. </w:t>
            </w:r>
          </w:p>
          <w:p w:rsidR="007E7946" w:rsidRPr="00DF32E0" w:rsidRDefault="007E7946" w:rsidP="002160FC">
            <w:pPr>
              <w:contextualSpacing/>
              <w:jc w:val="both"/>
              <w:rPr>
                <w:rFonts w:ascii="Times New Roman" w:hAnsi="Times New Roman" w:cs="Times New Roman"/>
              </w:rPr>
            </w:pPr>
          </w:p>
        </w:tc>
      </w:tr>
      <w:tr w:rsidR="007E7946" w:rsidRPr="00AA2EA0" w:rsidTr="005206CB">
        <w:tc>
          <w:tcPr>
            <w:tcW w:w="15134" w:type="dxa"/>
            <w:gridSpan w:val="5"/>
            <w:shd w:val="clear" w:color="auto" w:fill="FDE9D9" w:themeFill="accent6" w:themeFillTint="33"/>
          </w:tcPr>
          <w:p w:rsidR="007E7946" w:rsidRPr="00AA2EA0" w:rsidRDefault="007E7946" w:rsidP="007E7946">
            <w:pPr>
              <w:jc w:val="center"/>
              <w:rPr>
                <w:rFonts w:ascii="Times New Roman" w:hAnsi="Times New Roman" w:cs="Times New Roman"/>
                <w:b/>
                <w:sz w:val="28"/>
              </w:rPr>
            </w:pPr>
            <w:r w:rsidRPr="00AA2EA0">
              <w:rPr>
                <w:rFonts w:ascii="Times New Roman" w:hAnsi="Times New Roman" w:cs="Times New Roman"/>
                <w:b/>
                <w:sz w:val="32"/>
              </w:rPr>
              <w:t>201</w:t>
            </w:r>
            <w:r>
              <w:rPr>
                <w:rFonts w:ascii="Times New Roman" w:hAnsi="Times New Roman" w:cs="Times New Roman"/>
                <w:b/>
                <w:sz w:val="32"/>
              </w:rPr>
              <w:t>5</w:t>
            </w:r>
          </w:p>
        </w:tc>
      </w:tr>
      <w:tr w:rsidR="007E7946" w:rsidRPr="00AA2EA0" w:rsidTr="00984EB4">
        <w:tc>
          <w:tcPr>
            <w:tcW w:w="1101" w:type="dxa"/>
            <w:vAlign w:val="center"/>
          </w:tcPr>
          <w:p w:rsidR="007E7946" w:rsidRDefault="007E7946"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7E7946" w:rsidRDefault="007E7946" w:rsidP="00443D96">
            <w:pPr>
              <w:jc w:val="center"/>
              <w:rPr>
                <w:rFonts w:ascii="Times New Roman" w:hAnsi="Times New Roman" w:cs="Times New Roman"/>
              </w:rPr>
            </w:pPr>
            <w:r>
              <w:rPr>
                <w:rFonts w:ascii="Times New Roman" w:hAnsi="Times New Roman" w:cs="Times New Roman"/>
              </w:rPr>
              <w:t>13. 01. 2015</w:t>
            </w:r>
          </w:p>
        </w:tc>
        <w:tc>
          <w:tcPr>
            <w:tcW w:w="4111" w:type="dxa"/>
          </w:tcPr>
          <w:p w:rsidR="007E7946" w:rsidRPr="007E7946" w:rsidRDefault="007E7946" w:rsidP="007E7946">
            <w:pPr>
              <w:rPr>
                <w:rFonts w:ascii="Times New Roman" w:hAnsi="Times New Roman" w:cs="Times New Roman"/>
                <w:noProof/>
              </w:rPr>
            </w:pPr>
            <w:r w:rsidRPr="007E7946">
              <w:rPr>
                <w:rFonts w:ascii="Times New Roman" w:hAnsi="Times New Roman" w:cs="Times New Roman"/>
                <w:noProof/>
              </w:rPr>
              <w:t>Proposal for a Regulation of the European Parliament and of the Council on requirements relating to emission limits and type-approval for internal combustion engines for non-road mobile machinery</w:t>
            </w:r>
          </w:p>
          <w:p w:rsidR="007E7946" w:rsidRDefault="007E7946" w:rsidP="007E7946">
            <w:pPr>
              <w:pStyle w:val="Odstavecseseznamem"/>
              <w:numPr>
                <w:ilvl w:val="0"/>
                <w:numId w:val="6"/>
              </w:numPr>
              <w:rPr>
                <w:rFonts w:ascii="Times New Roman" w:hAnsi="Times New Roman" w:cs="Times New Roman"/>
                <w:noProof/>
              </w:rPr>
            </w:pPr>
            <w:r w:rsidRPr="007E7946">
              <w:rPr>
                <w:rFonts w:ascii="Times New Roman" w:hAnsi="Times New Roman" w:cs="Times New Roman"/>
                <w:noProof/>
                <w:lang w:eastAsia="en-GB"/>
              </w:rPr>
              <w:t>doc. 13690/14 + ADD 1 + ADD 2</w:t>
            </w:r>
          </w:p>
          <w:p w:rsidR="007E7946" w:rsidRDefault="007E7946" w:rsidP="007E7946">
            <w:pPr>
              <w:pStyle w:val="Odstavecseseznamem"/>
              <w:rPr>
                <w:rFonts w:ascii="Times New Roman" w:hAnsi="Times New Roman" w:cs="Times New Roman"/>
                <w:noProof/>
              </w:rPr>
            </w:pPr>
            <w:r w:rsidRPr="007E7946">
              <w:rPr>
                <w:rFonts w:ascii="Times New Roman" w:hAnsi="Times New Roman" w:cs="Times New Roman"/>
                <w:noProof/>
              </w:rPr>
              <w:t>+ ADD 3</w:t>
            </w:r>
          </w:p>
          <w:p w:rsidR="007E7946" w:rsidRPr="007E7946" w:rsidRDefault="007E7946" w:rsidP="007E7946">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t xml:space="preserve">Examination of the proposal </w:t>
            </w:r>
          </w:p>
          <w:p w:rsidR="007E7946" w:rsidRPr="007E7946" w:rsidRDefault="007E7946" w:rsidP="007E7946">
            <w:pPr>
              <w:pStyle w:val="Odstavecseseznamem"/>
              <w:numPr>
                <w:ilvl w:val="0"/>
                <w:numId w:val="6"/>
              </w:numPr>
              <w:rPr>
                <w:rFonts w:ascii="Times New Roman" w:hAnsi="Times New Roman" w:cs="Times New Roman"/>
                <w:i/>
                <w:noProof/>
              </w:rPr>
            </w:pPr>
            <w:r w:rsidRPr="007E7946">
              <w:rPr>
                <w:rFonts w:ascii="Times New Roman" w:hAnsi="Times New Roman" w:cs="Times New Roman"/>
                <w:i/>
                <w:noProof/>
              </w:rPr>
              <w:t>(possibly) Further examination of the impact assessment</w:t>
            </w:r>
          </w:p>
        </w:tc>
        <w:tc>
          <w:tcPr>
            <w:tcW w:w="1701" w:type="dxa"/>
          </w:tcPr>
          <w:p w:rsidR="007E7946" w:rsidRPr="00DF32E0" w:rsidRDefault="00E607B9">
            <w:pPr>
              <w:rPr>
                <w:rFonts w:ascii="Times New Roman" w:hAnsi="Times New Roman" w:cs="Times New Roman"/>
              </w:rPr>
            </w:pPr>
            <w:r w:rsidRPr="00DF32E0">
              <w:rPr>
                <w:rFonts w:ascii="Times New Roman" w:hAnsi="Times New Roman" w:cs="Times New Roman"/>
              </w:rPr>
              <w:t>Kateřina Lízalová (SZEU)</w:t>
            </w:r>
          </w:p>
        </w:tc>
        <w:tc>
          <w:tcPr>
            <w:tcW w:w="6662" w:type="dxa"/>
          </w:tcPr>
          <w:p w:rsidR="007E7946" w:rsidRPr="00DF32E0" w:rsidRDefault="00E607B9" w:rsidP="00CB25E3">
            <w:pPr>
              <w:jc w:val="both"/>
              <w:rPr>
                <w:rFonts w:ascii="Times New Roman" w:hAnsi="Times New Roman" w:cs="Times New Roman"/>
              </w:rPr>
            </w:pPr>
            <w:r>
              <w:rPr>
                <w:rFonts w:ascii="Times New Roman" w:hAnsi="Times New Roman" w:cs="Times New Roman"/>
              </w:rPr>
              <w:t>Na jednání PS G7 dne 13. ledna 2015 se pokračovalo v projednávání návrhu nařízení o požadavcích vztahujících se na mezní hodnoty emisí a schválení typu spalovacích motorů v nesilničních pojízdných strojích.</w:t>
            </w:r>
            <w:r w:rsidR="00CB25E3">
              <w:rPr>
                <w:rFonts w:ascii="Times New Roman" w:hAnsi="Times New Roman" w:cs="Times New Roman"/>
              </w:rPr>
              <w:t xml:space="preserve"> Další jednání se uskuteční 11. března </w:t>
            </w:r>
            <w:proofErr w:type="gramStart"/>
            <w:r w:rsidR="00CB25E3">
              <w:rPr>
                <w:rFonts w:ascii="Times New Roman" w:hAnsi="Times New Roman" w:cs="Times New Roman"/>
              </w:rPr>
              <w:t>t.r.</w:t>
            </w:r>
            <w:proofErr w:type="gramEnd"/>
          </w:p>
        </w:tc>
      </w:tr>
      <w:tr w:rsidR="008D0E43" w:rsidRPr="00AA2EA0" w:rsidTr="00984EB4">
        <w:tc>
          <w:tcPr>
            <w:tcW w:w="1101" w:type="dxa"/>
            <w:vAlign w:val="center"/>
          </w:tcPr>
          <w:p w:rsidR="008D0E43" w:rsidRDefault="008D0E43"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8D0E43" w:rsidRDefault="008D0E43" w:rsidP="00443D96">
            <w:pPr>
              <w:jc w:val="center"/>
              <w:rPr>
                <w:rFonts w:ascii="Times New Roman" w:hAnsi="Times New Roman" w:cs="Times New Roman"/>
              </w:rPr>
            </w:pPr>
            <w:r>
              <w:rPr>
                <w:rFonts w:ascii="Times New Roman" w:hAnsi="Times New Roman" w:cs="Times New Roman"/>
              </w:rPr>
              <w:t>04. 02. 2015</w:t>
            </w:r>
          </w:p>
        </w:tc>
        <w:tc>
          <w:tcPr>
            <w:tcW w:w="4111" w:type="dxa"/>
          </w:tcPr>
          <w:p w:rsidR="008D0E43" w:rsidRPr="00247805" w:rsidRDefault="008D0E43" w:rsidP="008D0E43">
            <w:pPr>
              <w:pStyle w:val="Bezmezer"/>
              <w:rPr>
                <w:rFonts w:ascii="Times New Roman" w:hAnsi="Times New Roman" w:cs="Times New Roman"/>
                <w:lang w:val="en-GB"/>
              </w:rPr>
            </w:pPr>
            <w:r w:rsidRPr="00247805">
              <w:rPr>
                <w:rFonts w:ascii="Times New Roman" w:hAnsi="Times New Roman" w:cs="Times New Roman"/>
                <w:lang w:val="en-GB"/>
              </w:rPr>
              <w:t>Proposal for a Regulation of the European Parliament and of the Council on requirements relating to emission limits and type-approval for internal combustion engines for non-road mobile machinery</w:t>
            </w:r>
          </w:p>
          <w:p w:rsidR="008D0E43" w:rsidRPr="00247805" w:rsidRDefault="008D0E43" w:rsidP="008D0E43">
            <w:pPr>
              <w:pStyle w:val="Bezmezer"/>
              <w:rPr>
                <w:rFonts w:ascii="Times New Roman" w:hAnsi="Times New Roman" w:cs="Times New Roman"/>
                <w:lang w:val="en-GB" w:eastAsia="en-GB"/>
              </w:rPr>
            </w:pPr>
            <w:r w:rsidRPr="00247805">
              <w:rPr>
                <w:rFonts w:ascii="Times New Roman" w:hAnsi="Times New Roman" w:cs="Times New Roman"/>
                <w:lang w:val="en-GB" w:eastAsia="en-GB"/>
              </w:rPr>
              <w:lastRenderedPageBreak/>
              <w:tab/>
              <w:t>doc. 5344/15 + ADD 1 (to follow)</w:t>
            </w:r>
          </w:p>
          <w:p w:rsidR="008D0E43" w:rsidRPr="00247805" w:rsidRDefault="008D0E43" w:rsidP="008D0E43">
            <w:pPr>
              <w:pStyle w:val="Bezmezer"/>
              <w:rPr>
                <w:rFonts w:ascii="Times New Roman" w:hAnsi="Times New Roman" w:cs="Times New Roman"/>
                <w:noProof/>
                <w:lang w:val="en-GB"/>
              </w:rPr>
            </w:pPr>
            <w:r w:rsidRPr="00247805">
              <w:rPr>
                <w:rFonts w:ascii="Times New Roman" w:hAnsi="Times New Roman" w:cs="Times New Roman"/>
                <w:i/>
                <w:iCs/>
                <w:lang w:val="en-GB" w:eastAsia="en-GB"/>
              </w:rPr>
              <w:tab/>
              <w:t xml:space="preserve">-  Examination of the proposal </w:t>
            </w:r>
          </w:p>
        </w:tc>
        <w:tc>
          <w:tcPr>
            <w:tcW w:w="1701" w:type="dxa"/>
          </w:tcPr>
          <w:p w:rsidR="008D0E43" w:rsidRPr="008D0E43" w:rsidRDefault="000A6215">
            <w:pPr>
              <w:rPr>
                <w:rFonts w:ascii="Times New Roman" w:hAnsi="Times New Roman" w:cs="Times New Roman"/>
              </w:rPr>
            </w:pPr>
            <w:r w:rsidRPr="00DF32E0">
              <w:rPr>
                <w:rFonts w:ascii="Times New Roman" w:hAnsi="Times New Roman" w:cs="Times New Roman"/>
              </w:rPr>
              <w:lastRenderedPageBreak/>
              <w:t>Kateřina Lízalová (SZEU)</w:t>
            </w:r>
          </w:p>
        </w:tc>
        <w:tc>
          <w:tcPr>
            <w:tcW w:w="6662" w:type="dxa"/>
          </w:tcPr>
          <w:p w:rsidR="008D0E43" w:rsidRDefault="000A6215" w:rsidP="00CB25E3">
            <w:pPr>
              <w:jc w:val="both"/>
              <w:rPr>
                <w:rFonts w:ascii="Times New Roman" w:hAnsi="Times New Roman" w:cs="Times New Roman"/>
              </w:rPr>
            </w:pPr>
            <w:r>
              <w:rPr>
                <w:rFonts w:ascii="Times New Roman" w:hAnsi="Times New Roman" w:cs="Times New Roman"/>
              </w:rPr>
              <w:t xml:space="preserve">Na jednání PS G7 dne 13. ledna 2015 se pokračovalo v projednávání návrhu nařízení o požadavcích vztahujících se na mezní hodnoty emisí a schválení typu spalovacích motorů v nesilničních pojízdných strojích. Další jednání se uskuteční 11. března </w:t>
            </w:r>
            <w:proofErr w:type="gramStart"/>
            <w:r>
              <w:rPr>
                <w:rFonts w:ascii="Times New Roman" w:hAnsi="Times New Roman" w:cs="Times New Roman"/>
              </w:rPr>
              <w:t>t.r.</w:t>
            </w:r>
            <w:proofErr w:type="gramEnd"/>
          </w:p>
        </w:tc>
      </w:tr>
      <w:tr w:rsidR="00E607B9" w:rsidRPr="00AA2EA0" w:rsidTr="00984EB4">
        <w:tc>
          <w:tcPr>
            <w:tcW w:w="1101" w:type="dxa"/>
            <w:vAlign w:val="center"/>
          </w:tcPr>
          <w:p w:rsidR="00E607B9" w:rsidRDefault="00E607B9" w:rsidP="007E7946">
            <w:pPr>
              <w:jc w:val="center"/>
              <w:rPr>
                <w:rFonts w:ascii="Times New Roman" w:hAnsi="Times New Roman" w:cs="Times New Roman"/>
              </w:rPr>
            </w:pPr>
            <w:r>
              <w:rPr>
                <w:rFonts w:ascii="Times New Roman" w:hAnsi="Times New Roman" w:cs="Times New Roman"/>
              </w:rPr>
              <w:lastRenderedPageBreak/>
              <w:t>PS G7</w:t>
            </w:r>
          </w:p>
        </w:tc>
        <w:tc>
          <w:tcPr>
            <w:tcW w:w="1559" w:type="dxa"/>
            <w:vAlign w:val="center"/>
          </w:tcPr>
          <w:p w:rsidR="00E607B9" w:rsidRDefault="00E607B9" w:rsidP="000A6215">
            <w:pPr>
              <w:jc w:val="center"/>
              <w:rPr>
                <w:rFonts w:ascii="Times New Roman" w:hAnsi="Times New Roman" w:cs="Times New Roman"/>
              </w:rPr>
            </w:pPr>
            <w:r>
              <w:rPr>
                <w:rFonts w:ascii="Times New Roman" w:hAnsi="Times New Roman" w:cs="Times New Roman"/>
              </w:rPr>
              <w:t>1</w:t>
            </w:r>
            <w:r w:rsidR="000A6215">
              <w:rPr>
                <w:rFonts w:ascii="Times New Roman" w:hAnsi="Times New Roman" w:cs="Times New Roman"/>
              </w:rPr>
              <w:t>0</w:t>
            </w:r>
            <w:r>
              <w:rPr>
                <w:rFonts w:ascii="Times New Roman" w:hAnsi="Times New Roman" w:cs="Times New Roman"/>
              </w:rPr>
              <w:t>. 03. 2015</w:t>
            </w:r>
          </w:p>
        </w:tc>
        <w:tc>
          <w:tcPr>
            <w:tcW w:w="4111" w:type="dxa"/>
          </w:tcPr>
          <w:p w:rsidR="000A6215" w:rsidRPr="00247805" w:rsidRDefault="000A6215" w:rsidP="000A6215">
            <w:pPr>
              <w:pStyle w:val="Default"/>
              <w:rPr>
                <w:sz w:val="22"/>
                <w:szCs w:val="23"/>
                <w:lang w:val="en-GB"/>
              </w:rPr>
            </w:pPr>
            <w:r w:rsidRPr="00247805">
              <w:rPr>
                <w:sz w:val="22"/>
                <w:szCs w:val="23"/>
                <w:lang w:val="en-GB"/>
              </w:rPr>
              <w:t xml:space="preserve">Proposal for a Regulation of the European Parliament and of the Council on requirements relating to emission limits and type-approval for internal combustion engines for non-road mobile machinery </w:t>
            </w:r>
          </w:p>
          <w:p w:rsidR="000A6215" w:rsidRPr="00247805" w:rsidRDefault="000A6215" w:rsidP="000A6215">
            <w:pPr>
              <w:pStyle w:val="Default"/>
              <w:rPr>
                <w:sz w:val="22"/>
                <w:szCs w:val="23"/>
                <w:lang w:val="en-GB"/>
              </w:rPr>
            </w:pPr>
            <w:r w:rsidRPr="00247805">
              <w:rPr>
                <w:sz w:val="22"/>
                <w:szCs w:val="23"/>
                <w:lang w:val="en-GB"/>
              </w:rPr>
              <w:t xml:space="preserve">doc. 6576/15 (to follow) + 5344/15 ADD1 </w:t>
            </w:r>
          </w:p>
          <w:p w:rsidR="00E607B9" w:rsidRPr="00247805" w:rsidRDefault="000A6215" w:rsidP="00247805">
            <w:pPr>
              <w:pStyle w:val="Odstavecseseznamem"/>
              <w:numPr>
                <w:ilvl w:val="0"/>
                <w:numId w:val="6"/>
              </w:numPr>
              <w:rPr>
                <w:rFonts w:ascii="Times New Roman" w:hAnsi="Times New Roman" w:cs="Times New Roman"/>
                <w:noProof/>
                <w:lang w:val="en-GB"/>
              </w:rPr>
            </w:pPr>
            <w:r w:rsidRPr="00247805">
              <w:rPr>
                <w:rFonts w:ascii="Times New Roman" w:hAnsi="Times New Roman" w:cs="Times New Roman"/>
                <w:i/>
                <w:iCs/>
                <w:szCs w:val="23"/>
                <w:lang w:val="en-GB"/>
              </w:rPr>
              <w:t>Examination of the proposal</w:t>
            </w:r>
          </w:p>
        </w:tc>
        <w:tc>
          <w:tcPr>
            <w:tcW w:w="1701" w:type="dxa"/>
          </w:tcPr>
          <w:p w:rsidR="00E607B9" w:rsidRPr="00DF32E0" w:rsidRDefault="002B0D3C">
            <w:pPr>
              <w:rPr>
                <w:rFonts w:ascii="Times New Roman" w:hAnsi="Times New Roman" w:cs="Times New Roman"/>
              </w:rPr>
            </w:pPr>
            <w:r>
              <w:rPr>
                <w:rFonts w:ascii="Times New Roman" w:hAnsi="Times New Roman" w:cs="Times New Roman"/>
              </w:rPr>
              <w:t>Lubomír Kincl (MD)</w:t>
            </w:r>
          </w:p>
        </w:tc>
        <w:tc>
          <w:tcPr>
            <w:tcW w:w="6662" w:type="dxa"/>
          </w:tcPr>
          <w:p w:rsidR="000A6215" w:rsidRPr="002B0D3C" w:rsidRDefault="002B0D3C" w:rsidP="000A6215">
            <w:pPr>
              <w:contextualSpacing/>
              <w:jc w:val="both"/>
              <w:rPr>
                <w:rFonts w:ascii="Times New Roman" w:eastAsia="Times New Roman" w:hAnsi="Times New Roman"/>
                <w:lang w:eastAsia="cs-CZ"/>
              </w:rPr>
            </w:pPr>
            <w:r w:rsidRPr="002B0D3C">
              <w:rPr>
                <w:rFonts w:ascii="Times New Roman" w:hAnsi="Times New Roman" w:cs="Times New Roman"/>
              </w:rPr>
              <w:t>Jednání pracovní skupiny G7 pokračovalo v projednávání návrhu článek po článku (projednala články 5-58). Dne 28.</w:t>
            </w:r>
            <w:r>
              <w:rPr>
                <w:rFonts w:ascii="Times New Roman" w:hAnsi="Times New Roman" w:cs="Times New Roman"/>
              </w:rPr>
              <w:t xml:space="preserve"> </w:t>
            </w:r>
            <w:r w:rsidRPr="002B0D3C">
              <w:rPr>
                <w:rFonts w:ascii="Times New Roman" w:hAnsi="Times New Roman" w:cs="Times New Roman"/>
              </w:rPr>
              <w:t>dubna 2015 proběhne další jednání PS.</w:t>
            </w:r>
            <w:r>
              <w:rPr>
                <w:rFonts w:ascii="Times New Roman" w:hAnsi="Times New Roman" w:cs="Times New Roman"/>
              </w:rPr>
              <w:t xml:space="preserve"> </w:t>
            </w:r>
            <w:r w:rsidR="000A6215" w:rsidRPr="002B0D3C">
              <w:rPr>
                <w:rFonts w:ascii="Times New Roman" w:eastAsia="Times New Roman" w:hAnsi="Times New Roman"/>
                <w:lang w:eastAsia="cs-CZ"/>
              </w:rPr>
              <w:t>PRES požádalo o zaslání připomínek k NNMR do konce března.</w:t>
            </w:r>
          </w:p>
          <w:p w:rsidR="00E607B9" w:rsidRPr="00DF32E0" w:rsidRDefault="00E607B9" w:rsidP="00443D96">
            <w:pPr>
              <w:jc w:val="both"/>
              <w:rPr>
                <w:rFonts w:ascii="Times New Roman" w:hAnsi="Times New Roman" w:cs="Times New Roman"/>
              </w:rPr>
            </w:pPr>
          </w:p>
        </w:tc>
      </w:tr>
      <w:tr w:rsidR="00247805" w:rsidRPr="00AA2EA0" w:rsidTr="00984EB4">
        <w:tc>
          <w:tcPr>
            <w:tcW w:w="1101" w:type="dxa"/>
            <w:vAlign w:val="center"/>
          </w:tcPr>
          <w:p w:rsidR="00247805" w:rsidRDefault="00247805"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247805" w:rsidRDefault="00247805" w:rsidP="000A6215">
            <w:pPr>
              <w:jc w:val="center"/>
              <w:rPr>
                <w:rFonts w:ascii="Times New Roman" w:hAnsi="Times New Roman" w:cs="Times New Roman"/>
              </w:rPr>
            </w:pPr>
            <w:r>
              <w:rPr>
                <w:rFonts w:ascii="Times New Roman" w:hAnsi="Times New Roman" w:cs="Times New Roman"/>
              </w:rPr>
              <w:t>28. 04. 2015</w:t>
            </w:r>
          </w:p>
        </w:tc>
        <w:tc>
          <w:tcPr>
            <w:tcW w:w="4111" w:type="dxa"/>
          </w:tcPr>
          <w:p w:rsidR="00247805" w:rsidRPr="00247805" w:rsidRDefault="00247805" w:rsidP="00247805">
            <w:pPr>
              <w:pStyle w:val="Bezmezer"/>
              <w:rPr>
                <w:rFonts w:ascii="Times New Roman" w:hAnsi="Times New Roman" w:cs="Times New Roman"/>
                <w:lang w:val="en-GB"/>
              </w:rPr>
            </w:pPr>
            <w:r w:rsidRPr="00247805">
              <w:rPr>
                <w:rFonts w:ascii="Times New Roman" w:hAnsi="Times New Roman" w:cs="Times New Roman"/>
                <w:lang w:val="en-GB"/>
              </w:rPr>
              <w:t>Proposal for a Regulation of the European Parliament and of the Council on requirements relating to emission limits and type-approval for internal combustion engines for non-road mobile machinery</w:t>
            </w:r>
          </w:p>
          <w:p w:rsidR="00247805" w:rsidRPr="00247805" w:rsidRDefault="00247805" w:rsidP="00247805">
            <w:pPr>
              <w:pStyle w:val="Bezmezer"/>
              <w:rPr>
                <w:rFonts w:ascii="Times New Roman" w:hAnsi="Times New Roman" w:cs="Times New Roman"/>
                <w:lang w:val="en-GB" w:eastAsia="en-GB"/>
              </w:rPr>
            </w:pPr>
            <w:proofErr w:type="gramStart"/>
            <w:r w:rsidRPr="00247805">
              <w:rPr>
                <w:rFonts w:ascii="Times New Roman" w:hAnsi="Times New Roman" w:cs="Times New Roman"/>
                <w:lang w:val="en-GB" w:eastAsia="en-GB"/>
              </w:rPr>
              <w:t>doc</w:t>
            </w:r>
            <w:proofErr w:type="gramEnd"/>
            <w:r w:rsidRPr="00247805">
              <w:rPr>
                <w:rFonts w:ascii="Times New Roman" w:hAnsi="Times New Roman" w:cs="Times New Roman"/>
                <w:lang w:val="en-GB" w:eastAsia="en-GB"/>
              </w:rPr>
              <w:t>.  7563/15 + 7563/15 ADD 1 (both to follow)</w:t>
            </w:r>
          </w:p>
          <w:p w:rsidR="00247805" w:rsidRPr="00247805" w:rsidRDefault="00247805" w:rsidP="00247805">
            <w:pPr>
              <w:pStyle w:val="Bezmezer"/>
              <w:numPr>
                <w:ilvl w:val="0"/>
                <w:numId w:val="6"/>
              </w:numPr>
              <w:rPr>
                <w:rFonts w:ascii="Times New Roman" w:hAnsi="Times New Roman" w:cs="Times New Roman"/>
                <w:i/>
                <w:iCs/>
                <w:lang w:val="en-GB" w:eastAsia="en-GB"/>
              </w:rPr>
            </w:pPr>
            <w:r w:rsidRPr="00247805">
              <w:rPr>
                <w:rFonts w:ascii="Times New Roman" w:hAnsi="Times New Roman" w:cs="Times New Roman"/>
                <w:i/>
                <w:iCs/>
                <w:lang w:val="en-GB" w:eastAsia="en-GB"/>
              </w:rPr>
              <w:t xml:space="preserve">Examination of the proposal </w:t>
            </w:r>
          </w:p>
        </w:tc>
        <w:tc>
          <w:tcPr>
            <w:tcW w:w="1701" w:type="dxa"/>
          </w:tcPr>
          <w:p w:rsidR="00247805" w:rsidRDefault="00F45856">
            <w:pPr>
              <w:rPr>
                <w:rFonts w:ascii="Times New Roman" w:hAnsi="Times New Roman" w:cs="Times New Roman"/>
              </w:rPr>
            </w:pPr>
            <w:r>
              <w:rPr>
                <w:rFonts w:ascii="Times New Roman" w:hAnsi="Times New Roman" w:cs="Times New Roman"/>
              </w:rPr>
              <w:t>Lubomír Kincl (MD)</w:t>
            </w:r>
          </w:p>
        </w:tc>
        <w:tc>
          <w:tcPr>
            <w:tcW w:w="6662" w:type="dxa"/>
          </w:tcPr>
          <w:p w:rsidR="00247805" w:rsidRDefault="00F45856" w:rsidP="000A6215">
            <w:pPr>
              <w:contextualSpacing/>
              <w:jc w:val="both"/>
              <w:rPr>
                <w:rFonts w:ascii="Times New Roman" w:hAnsi="Times New Roman" w:cs="Times New Roman"/>
              </w:rPr>
            </w:pPr>
            <w:r>
              <w:rPr>
                <w:rFonts w:ascii="Times New Roman" w:hAnsi="Times New Roman" w:cs="Times New Roman"/>
              </w:rPr>
              <w:t xml:space="preserve">Na tomto jednání pokračovala projednávání návrhu nařízení ze dne </w:t>
            </w:r>
            <w:proofErr w:type="gramStart"/>
            <w:r>
              <w:rPr>
                <w:rFonts w:ascii="Times New Roman" w:hAnsi="Times New Roman" w:cs="Times New Roman"/>
              </w:rPr>
              <w:t>22.4. článek</w:t>
            </w:r>
            <w:proofErr w:type="gramEnd"/>
            <w:r>
              <w:rPr>
                <w:rFonts w:ascii="Times New Roman" w:hAnsi="Times New Roman" w:cs="Times New Roman"/>
              </w:rPr>
              <w:t xml:space="preserve"> po článku.</w:t>
            </w:r>
          </w:p>
          <w:p w:rsidR="00F45856" w:rsidRPr="002B0D3C" w:rsidRDefault="00F45856" w:rsidP="000A6215">
            <w:pPr>
              <w:contextualSpacing/>
              <w:jc w:val="both"/>
              <w:rPr>
                <w:rFonts w:ascii="Times New Roman" w:hAnsi="Times New Roman" w:cs="Times New Roman"/>
              </w:rPr>
            </w:pPr>
            <w:r>
              <w:rPr>
                <w:rFonts w:ascii="Times New Roman" w:hAnsi="Times New Roman" w:cs="Times New Roman"/>
              </w:rPr>
              <w:t xml:space="preserve">PŘES vyzvalo členské státy k urychlenému předložení věcných návrhů na zlepšení návrhu, další PS se bude konat dne </w:t>
            </w:r>
            <w:proofErr w:type="gramStart"/>
            <w:r>
              <w:rPr>
                <w:rFonts w:ascii="Times New Roman" w:hAnsi="Times New Roman" w:cs="Times New Roman"/>
              </w:rPr>
              <w:t>12.5.2015</w:t>
            </w:r>
            <w:proofErr w:type="gramEnd"/>
            <w:r>
              <w:rPr>
                <w:rFonts w:ascii="Times New Roman" w:hAnsi="Times New Roman" w:cs="Times New Roman"/>
              </w:rPr>
              <w:t xml:space="preserve"> a cílem bude mj. dosáhnout obecného přístupu.</w:t>
            </w:r>
          </w:p>
        </w:tc>
      </w:tr>
      <w:tr w:rsidR="00AB2759" w:rsidRPr="00AA2EA0" w:rsidTr="00984EB4">
        <w:tc>
          <w:tcPr>
            <w:tcW w:w="1101" w:type="dxa"/>
            <w:vAlign w:val="center"/>
          </w:tcPr>
          <w:p w:rsidR="00AB2759" w:rsidRDefault="00AB2759"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AB2759" w:rsidRDefault="00AB2759" w:rsidP="000A6215">
            <w:pPr>
              <w:jc w:val="center"/>
              <w:rPr>
                <w:rFonts w:ascii="Times New Roman" w:hAnsi="Times New Roman" w:cs="Times New Roman"/>
              </w:rPr>
            </w:pPr>
            <w:r>
              <w:rPr>
                <w:rFonts w:ascii="Times New Roman" w:hAnsi="Times New Roman" w:cs="Times New Roman"/>
              </w:rPr>
              <w:t>12. 05. 2015</w:t>
            </w:r>
          </w:p>
        </w:tc>
        <w:tc>
          <w:tcPr>
            <w:tcW w:w="4111" w:type="dxa"/>
          </w:tcPr>
          <w:p w:rsidR="00AB2759" w:rsidRPr="00AB2759" w:rsidRDefault="00AB2759" w:rsidP="00AB2759">
            <w:pPr>
              <w:rPr>
                <w:rFonts w:ascii="Times New Roman" w:hAnsi="Times New Roman" w:cs="Times New Roman"/>
              </w:rPr>
            </w:pPr>
            <w:proofErr w:type="spellStart"/>
            <w:r w:rsidRPr="00AB2759">
              <w:rPr>
                <w:rFonts w:ascii="Times New Roman" w:hAnsi="Times New Roman" w:cs="Times New Roman"/>
              </w:rPr>
              <w:t>Proposal</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for</w:t>
            </w:r>
            <w:proofErr w:type="spellEnd"/>
            <w:r w:rsidRPr="00AB2759">
              <w:rPr>
                <w:rFonts w:ascii="Times New Roman" w:hAnsi="Times New Roman" w:cs="Times New Roman"/>
              </w:rPr>
              <w:t xml:space="preserve"> a </w:t>
            </w:r>
            <w:proofErr w:type="spellStart"/>
            <w:r w:rsidRPr="00AB2759">
              <w:rPr>
                <w:rFonts w:ascii="Times New Roman" w:hAnsi="Times New Roman" w:cs="Times New Roman"/>
              </w:rPr>
              <w:t>Regulation</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of</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the</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European</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Parliament</w:t>
            </w:r>
            <w:proofErr w:type="spellEnd"/>
            <w:r w:rsidRPr="00AB2759">
              <w:rPr>
                <w:rFonts w:ascii="Times New Roman" w:hAnsi="Times New Roman" w:cs="Times New Roman"/>
              </w:rPr>
              <w:t xml:space="preserve"> and </w:t>
            </w:r>
            <w:proofErr w:type="spellStart"/>
            <w:r w:rsidRPr="00AB2759">
              <w:rPr>
                <w:rFonts w:ascii="Times New Roman" w:hAnsi="Times New Roman" w:cs="Times New Roman"/>
              </w:rPr>
              <w:t>of</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the</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Council</w:t>
            </w:r>
            <w:proofErr w:type="spellEnd"/>
            <w:r w:rsidRPr="00AB2759">
              <w:rPr>
                <w:rFonts w:ascii="Times New Roman" w:hAnsi="Times New Roman" w:cs="Times New Roman"/>
              </w:rPr>
              <w:t xml:space="preserve"> on </w:t>
            </w:r>
            <w:proofErr w:type="spellStart"/>
            <w:r w:rsidRPr="00AB2759">
              <w:rPr>
                <w:rFonts w:ascii="Times New Roman" w:hAnsi="Times New Roman" w:cs="Times New Roman"/>
              </w:rPr>
              <w:t>requirements</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relating</w:t>
            </w:r>
            <w:proofErr w:type="spellEnd"/>
            <w:r w:rsidRPr="00AB2759">
              <w:rPr>
                <w:rFonts w:ascii="Times New Roman" w:hAnsi="Times New Roman" w:cs="Times New Roman"/>
              </w:rPr>
              <w:t xml:space="preserve"> to </w:t>
            </w:r>
            <w:proofErr w:type="spellStart"/>
            <w:r w:rsidRPr="00AB2759">
              <w:rPr>
                <w:rFonts w:ascii="Times New Roman" w:hAnsi="Times New Roman" w:cs="Times New Roman"/>
              </w:rPr>
              <w:t>emission</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limits</w:t>
            </w:r>
            <w:proofErr w:type="spellEnd"/>
            <w:r w:rsidRPr="00AB2759">
              <w:rPr>
                <w:rFonts w:ascii="Times New Roman" w:hAnsi="Times New Roman" w:cs="Times New Roman"/>
              </w:rPr>
              <w:t xml:space="preserve"> and type-</w:t>
            </w:r>
            <w:proofErr w:type="spellStart"/>
            <w:r w:rsidRPr="00AB2759">
              <w:rPr>
                <w:rFonts w:ascii="Times New Roman" w:hAnsi="Times New Roman" w:cs="Times New Roman"/>
              </w:rPr>
              <w:t>approval</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for</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internal</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combustion</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engines</w:t>
            </w:r>
            <w:proofErr w:type="spellEnd"/>
            <w:r w:rsidRPr="00AB2759">
              <w:rPr>
                <w:rFonts w:ascii="Times New Roman" w:hAnsi="Times New Roman" w:cs="Times New Roman"/>
              </w:rPr>
              <w:t xml:space="preserve"> </w:t>
            </w:r>
            <w:proofErr w:type="spellStart"/>
            <w:r w:rsidRPr="00AB2759">
              <w:rPr>
                <w:rFonts w:ascii="Times New Roman" w:hAnsi="Times New Roman" w:cs="Times New Roman"/>
              </w:rPr>
              <w:t>for</w:t>
            </w:r>
            <w:proofErr w:type="spellEnd"/>
            <w:r w:rsidRPr="00AB2759">
              <w:rPr>
                <w:rFonts w:ascii="Times New Roman" w:hAnsi="Times New Roman" w:cs="Times New Roman"/>
              </w:rPr>
              <w:t xml:space="preserve"> non-</w:t>
            </w:r>
            <w:proofErr w:type="spellStart"/>
            <w:r w:rsidRPr="00AB2759">
              <w:rPr>
                <w:rFonts w:ascii="Times New Roman" w:hAnsi="Times New Roman" w:cs="Times New Roman"/>
              </w:rPr>
              <w:t>road</w:t>
            </w:r>
            <w:proofErr w:type="spellEnd"/>
            <w:r w:rsidRPr="00AB2759">
              <w:rPr>
                <w:rFonts w:ascii="Times New Roman" w:hAnsi="Times New Roman" w:cs="Times New Roman"/>
              </w:rPr>
              <w:t xml:space="preserve"> mobile </w:t>
            </w:r>
            <w:proofErr w:type="spellStart"/>
            <w:r w:rsidRPr="00AB2759">
              <w:rPr>
                <w:rFonts w:ascii="Times New Roman" w:hAnsi="Times New Roman" w:cs="Times New Roman"/>
              </w:rPr>
              <w:t>machinery</w:t>
            </w:r>
            <w:proofErr w:type="spellEnd"/>
          </w:p>
          <w:p w:rsidR="00AB2759" w:rsidRPr="00AB2759" w:rsidRDefault="00AB2759" w:rsidP="00AB2759">
            <w:pPr>
              <w:rPr>
                <w:rFonts w:ascii="Times New Roman" w:hAnsi="Times New Roman" w:cs="Times New Roman"/>
                <w:lang w:eastAsia="en-GB"/>
              </w:rPr>
            </w:pPr>
            <w:r w:rsidRPr="00AB2759">
              <w:rPr>
                <w:rFonts w:ascii="Times New Roman" w:hAnsi="Times New Roman" w:cs="Times New Roman"/>
                <w:lang w:eastAsia="en-GB"/>
              </w:rPr>
              <w:t>doc.  8498/15 + 8498/15 ADD 1 (</w:t>
            </w:r>
            <w:proofErr w:type="spellStart"/>
            <w:r w:rsidRPr="00AB2759">
              <w:rPr>
                <w:rFonts w:ascii="Times New Roman" w:hAnsi="Times New Roman" w:cs="Times New Roman"/>
                <w:lang w:eastAsia="en-GB"/>
              </w:rPr>
              <w:t>both</w:t>
            </w:r>
            <w:proofErr w:type="spellEnd"/>
            <w:r w:rsidRPr="00AB2759">
              <w:rPr>
                <w:rFonts w:ascii="Times New Roman" w:hAnsi="Times New Roman" w:cs="Times New Roman"/>
                <w:lang w:eastAsia="en-GB"/>
              </w:rPr>
              <w:t xml:space="preserve"> to </w:t>
            </w:r>
            <w:proofErr w:type="spellStart"/>
            <w:r w:rsidRPr="00AB2759">
              <w:rPr>
                <w:rFonts w:ascii="Times New Roman" w:hAnsi="Times New Roman" w:cs="Times New Roman"/>
                <w:lang w:eastAsia="en-GB"/>
              </w:rPr>
              <w:t>follow</w:t>
            </w:r>
            <w:proofErr w:type="spellEnd"/>
            <w:r w:rsidRPr="00AB2759">
              <w:rPr>
                <w:rFonts w:ascii="Times New Roman" w:hAnsi="Times New Roman" w:cs="Times New Roman"/>
                <w:lang w:eastAsia="en-GB"/>
              </w:rPr>
              <w:t>)</w:t>
            </w:r>
          </w:p>
          <w:p w:rsidR="00AB2759" w:rsidRPr="00247805" w:rsidRDefault="00AB2759" w:rsidP="00AB2759">
            <w:pPr>
              <w:rPr>
                <w:rFonts w:ascii="Times New Roman" w:hAnsi="Times New Roman" w:cs="Times New Roman"/>
                <w:lang w:val="en-GB"/>
              </w:rPr>
            </w:pPr>
            <w:r w:rsidRPr="00AB2759">
              <w:rPr>
                <w:rFonts w:ascii="Times New Roman" w:hAnsi="Times New Roman" w:cs="Times New Roman"/>
                <w:i/>
                <w:iCs/>
                <w:lang w:eastAsia="en-GB"/>
              </w:rPr>
              <w:tab/>
              <w:t xml:space="preserve">-  </w:t>
            </w:r>
            <w:proofErr w:type="spellStart"/>
            <w:r w:rsidRPr="00AB2759">
              <w:rPr>
                <w:rFonts w:ascii="Times New Roman" w:hAnsi="Times New Roman" w:cs="Times New Roman"/>
                <w:i/>
                <w:iCs/>
                <w:lang w:eastAsia="en-GB"/>
              </w:rPr>
              <w:t>Examination</w:t>
            </w:r>
            <w:proofErr w:type="spellEnd"/>
            <w:r w:rsidRPr="00AB2759">
              <w:rPr>
                <w:rFonts w:ascii="Times New Roman" w:hAnsi="Times New Roman" w:cs="Times New Roman"/>
                <w:i/>
                <w:iCs/>
                <w:lang w:eastAsia="en-GB"/>
              </w:rPr>
              <w:t xml:space="preserve"> </w:t>
            </w:r>
            <w:proofErr w:type="spellStart"/>
            <w:r w:rsidRPr="00AB2759">
              <w:rPr>
                <w:rFonts w:ascii="Times New Roman" w:hAnsi="Times New Roman" w:cs="Times New Roman"/>
                <w:i/>
                <w:iCs/>
                <w:lang w:eastAsia="en-GB"/>
              </w:rPr>
              <w:t>of</w:t>
            </w:r>
            <w:proofErr w:type="spellEnd"/>
            <w:r w:rsidRPr="00AB2759">
              <w:rPr>
                <w:rFonts w:ascii="Times New Roman" w:hAnsi="Times New Roman" w:cs="Times New Roman"/>
                <w:i/>
                <w:iCs/>
                <w:lang w:eastAsia="en-GB"/>
              </w:rPr>
              <w:t xml:space="preserve"> </w:t>
            </w:r>
            <w:proofErr w:type="spellStart"/>
            <w:r w:rsidRPr="00AB2759">
              <w:rPr>
                <w:rFonts w:ascii="Times New Roman" w:hAnsi="Times New Roman" w:cs="Times New Roman"/>
                <w:i/>
                <w:iCs/>
                <w:lang w:eastAsia="en-GB"/>
              </w:rPr>
              <w:t>the</w:t>
            </w:r>
            <w:proofErr w:type="spellEnd"/>
            <w:r w:rsidRPr="00AB2759">
              <w:rPr>
                <w:rFonts w:ascii="Times New Roman" w:hAnsi="Times New Roman" w:cs="Times New Roman"/>
                <w:i/>
                <w:iCs/>
                <w:lang w:eastAsia="en-GB"/>
              </w:rPr>
              <w:t xml:space="preserve"> </w:t>
            </w:r>
            <w:proofErr w:type="spellStart"/>
            <w:r w:rsidRPr="00AB2759">
              <w:rPr>
                <w:rFonts w:ascii="Times New Roman" w:hAnsi="Times New Roman" w:cs="Times New Roman"/>
                <w:i/>
                <w:iCs/>
                <w:lang w:eastAsia="en-GB"/>
              </w:rPr>
              <w:t>proposal</w:t>
            </w:r>
            <w:proofErr w:type="spellEnd"/>
            <w:r w:rsidRPr="00AB2759">
              <w:rPr>
                <w:rFonts w:ascii="Times New Roman" w:hAnsi="Times New Roman" w:cs="Times New Roman"/>
                <w:i/>
                <w:iCs/>
                <w:lang w:eastAsia="en-GB"/>
              </w:rPr>
              <w:t xml:space="preserve"> </w:t>
            </w:r>
          </w:p>
        </w:tc>
        <w:tc>
          <w:tcPr>
            <w:tcW w:w="1701" w:type="dxa"/>
          </w:tcPr>
          <w:p w:rsidR="00AB2759" w:rsidRDefault="00F45856">
            <w:pPr>
              <w:rPr>
                <w:rFonts w:ascii="Times New Roman" w:hAnsi="Times New Roman" w:cs="Times New Roman"/>
              </w:rPr>
            </w:pPr>
            <w:r>
              <w:rPr>
                <w:rFonts w:ascii="Times New Roman" w:hAnsi="Times New Roman" w:cs="Times New Roman"/>
              </w:rPr>
              <w:t>Kateřina Lízalová (SZEU)</w:t>
            </w:r>
          </w:p>
        </w:tc>
        <w:tc>
          <w:tcPr>
            <w:tcW w:w="6662" w:type="dxa"/>
          </w:tcPr>
          <w:p w:rsidR="00AB2759" w:rsidRPr="002B0D3C" w:rsidRDefault="00F45856" w:rsidP="00954567">
            <w:pPr>
              <w:contextualSpacing/>
              <w:jc w:val="both"/>
              <w:rPr>
                <w:rFonts w:ascii="Times New Roman" w:hAnsi="Times New Roman" w:cs="Times New Roman"/>
              </w:rPr>
            </w:pPr>
            <w:r>
              <w:rPr>
                <w:rFonts w:ascii="Times New Roman" w:hAnsi="Times New Roman" w:cs="Times New Roman"/>
              </w:rPr>
              <w:t>P</w:t>
            </w:r>
            <w:r w:rsidR="00954567">
              <w:rPr>
                <w:rFonts w:ascii="Times New Roman" w:hAnsi="Times New Roman" w:cs="Times New Roman"/>
              </w:rPr>
              <w:t>R</w:t>
            </w:r>
            <w:r>
              <w:rPr>
                <w:rFonts w:ascii="Times New Roman" w:hAnsi="Times New Roman" w:cs="Times New Roman"/>
              </w:rPr>
              <w:t xml:space="preserve">ES shrnulo, že nařízení není připraveno k zařazení na květnovou Radu COMPET za účelem přijetí obecného přístupu. Na CRP dne </w:t>
            </w:r>
            <w:proofErr w:type="gramStart"/>
            <w:r>
              <w:rPr>
                <w:rFonts w:ascii="Times New Roman" w:hAnsi="Times New Roman" w:cs="Times New Roman"/>
              </w:rPr>
              <w:t>20.5. bude</w:t>
            </w:r>
            <w:proofErr w:type="gramEnd"/>
            <w:r>
              <w:rPr>
                <w:rFonts w:ascii="Times New Roman" w:hAnsi="Times New Roman" w:cs="Times New Roman"/>
              </w:rPr>
              <w:t xml:space="preserve"> zařazen pouze informační bod o stavu projednávání předpisu.</w:t>
            </w:r>
          </w:p>
        </w:tc>
      </w:tr>
      <w:tr w:rsidR="00F45856" w:rsidRPr="00AA2EA0" w:rsidTr="00984EB4">
        <w:tc>
          <w:tcPr>
            <w:tcW w:w="1101" w:type="dxa"/>
            <w:vAlign w:val="center"/>
          </w:tcPr>
          <w:p w:rsidR="00F45856" w:rsidRDefault="00F45856"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F45856" w:rsidRPr="00F45856" w:rsidRDefault="00F45856" w:rsidP="00F45856">
            <w:pPr>
              <w:jc w:val="center"/>
              <w:rPr>
                <w:rFonts w:ascii="Times New Roman" w:hAnsi="Times New Roman" w:cs="Times New Roman"/>
              </w:rPr>
            </w:pPr>
            <w:r>
              <w:rPr>
                <w:rFonts w:ascii="Times New Roman" w:hAnsi="Times New Roman" w:cs="Times New Roman"/>
              </w:rPr>
              <w:t>01. 06. 2015</w:t>
            </w:r>
          </w:p>
        </w:tc>
        <w:tc>
          <w:tcPr>
            <w:tcW w:w="4111" w:type="dxa"/>
          </w:tcPr>
          <w:p w:rsidR="00954567" w:rsidRPr="00954567" w:rsidRDefault="00954567" w:rsidP="00954567">
            <w:pPr>
              <w:rPr>
                <w:rFonts w:ascii="Times New Roman" w:hAnsi="Times New Roman" w:cs="Times New Roman"/>
                <w:i/>
                <w:iCs/>
              </w:rPr>
            </w:pPr>
            <w:proofErr w:type="spellStart"/>
            <w:r w:rsidRPr="00954567">
              <w:rPr>
                <w:rFonts w:ascii="Times New Roman" w:hAnsi="Times New Roman" w:cs="Times New Roman"/>
              </w:rPr>
              <w:t>Proposal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a </w:t>
            </w:r>
            <w:proofErr w:type="spellStart"/>
            <w:r w:rsidRPr="00954567">
              <w:rPr>
                <w:rFonts w:ascii="Times New Roman" w:hAnsi="Times New Roman" w:cs="Times New Roman"/>
              </w:rPr>
              <w:t>Regulation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of</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the</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European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Parliament</w:t>
            </w:r>
            <w:proofErr w:type="spellEnd"/>
            <w:r w:rsidRPr="00954567">
              <w:rPr>
                <w:rFonts w:ascii="Times New Roman" w:hAnsi="Times New Roman" w:cs="Times New Roman"/>
              </w:rPr>
              <w:t xml:space="preserve"> and </w:t>
            </w:r>
            <w:proofErr w:type="spellStart"/>
            <w:r w:rsidRPr="00954567">
              <w:rPr>
                <w:rFonts w:ascii="Times New Roman" w:hAnsi="Times New Roman" w:cs="Times New Roman"/>
              </w:rPr>
              <w:t>of</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the</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Council</w:t>
            </w:r>
            <w:proofErr w:type="spellEnd"/>
            <w:r w:rsidRPr="00954567">
              <w:rPr>
                <w:rFonts w:ascii="Times New Roman" w:hAnsi="Times New Roman" w:cs="Times New Roman"/>
              </w:rPr>
              <w:t xml:space="preserve"> on </w:t>
            </w:r>
            <w:proofErr w:type="spellStart"/>
            <w:r w:rsidRPr="00954567">
              <w:rPr>
                <w:rFonts w:ascii="Times New Roman" w:hAnsi="Times New Roman" w:cs="Times New Roman"/>
              </w:rPr>
              <w:t>requirements</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relating</w:t>
            </w:r>
            <w:proofErr w:type="spellEnd"/>
            <w:r w:rsidRPr="00954567">
              <w:rPr>
                <w:rFonts w:ascii="Times New Roman" w:hAnsi="Times New Roman" w:cs="Times New Roman"/>
              </w:rPr>
              <w:t xml:space="preserve"> to </w:t>
            </w:r>
            <w:proofErr w:type="spellStart"/>
            <w:r w:rsidRPr="00954567">
              <w:rPr>
                <w:rFonts w:ascii="Times New Roman" w:hAnsi="Times New Roman" w:cs="Times New Roman"/>
              </w:rPr>
              <w:t>emission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limits</w:t>
            </w:r>
            <w:proofErr w:type="spellEnd"/>
            <w:r w:rsidRPr="00954567">
              <w:rPr>
                <w:rFonts w:ascii="Times New Roman" w:hAnsi="Times New Roman" w:cs="Times New Roman"/>
              </w:rPr>
              <w:t xml:space="preserve"> and type-</w:t>
            </w:r>
            <w:proofErr w:type="spellStart"/>
            <w:r w:rsidRPr="00954567">
              <w:rPr>
                <w:rFonts w:ascii="Times New Roman" w:hAnsi="Times New Roman" w:cs="Times New Roman"/>
              </w:rPr>
              <w:t>approval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internal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combustion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lastRenderedPageBreak/>
              <w:t>engines</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non-</w:t>
            </w:r>
            <w:proofErr w:type="spellStart"/>
            <w:r w:rsidRPr="00954567">
              <w:rPr>
                <w:rFonts w:ascii="Times New Roman" w:hAnsi="Times New Roman" w:cs="Times New Roman"/>
              </w:rPr>
              <w:t>road</w:t>
            </w:r>
            <w:proofErr w:type="spellEnd"/>
            <w:r w:rsidRPr="00954567">
              <w:rPr>
                <w:rFonts w:ascii="Times New Roman" w:hAnsi="Times New Roman" w:cs="Times New Roman"/>
              </w:rPr>
              <w:t xml:space="preserve"> mobile </w:t>
            </w:r>
            <w:proofErr w:type="spellStart"/>
            <w:r w:rsidRPr="00954567">
              <w:rPr>
                <w:rFonts w:ascii="Times New Roman" w:hAnsi="Times New Roman" w:cs="Times New Roman"/>
              </w:rPr>
              <w:t>machinery</w:t>
            </w:r>
            <w:proofErr w:type="spellEnd"/>
          </w:p>
          <w:p w:rsidR="00954567" w:rsidRPr="00954567" w:rsidRDefault="00954567" w:rsidP="00954567">
            <w:pPr>
              <w:rPr>
                <w:rFonts w:ascii="Times New Roman" w:hAnsi="Times New Roman" w:cs="Times New Roman"/>
                <w:lang w:eastAsia="en-GB"/>
              </w:rPr>
            </w:pPr>
            <w:r w:rsidRPr="00954567">
              <w:rPr>
                <w:rFonts w:ascii="Times New Roman" w:hAnsi="Times New Roman" w:cs="Times New Roman"/>
                <w:lang w:eastAsia="en-GB"/>
              </w:rPr>
              <w:t xml:space="preserve">doc.  9017/15 (to </w:t>
            </w:r>
            <w:proofErr w:type="spellStart"/>
            <w:r w:rsidRPr="00954567">
              <w:rPr>
                <w:rFonts w:ascii="Times New Roman" w:hAnsi="Times New Roman" w:cs="Times New Roman"/>
                <w:lang w:eastAsia="en-GB"/>
              </w:rPr>
              <w:t>follow</w:t>
            </w:r>
            <w:proofErr w:type="spellEnd"/>
            <w:r w:rsidRPr="00954567">
              <w:rPr>
                <w:rFonts w:ascii="Times New Roman" w:hAnsi="Times New Roman" w:cs="Times New Roman"/>
                <w:lang w:eastAsia="en-GB"/>
              </w:rPr>
              <w:t>) + 8498/15 ADD 1</w:t>
            </w:r>
          </w:p>
          <w:p w:rsidR="00F45856" w:rsidRPr="00954567" w:rsidRDefault="00954567" w:rsidP="00AB2759">
            <w:pPr>
              <w:rPr>
                <w:rFonts w:ascii="Times New Roman" w:hAnsi="Times New Roman" w:cs="Times New Roman"/>
                <w:i/>
                <w:iCs/>
                <w:lang w:eastAsia="en-GB"/>
              </w:rPr>
            </w:pPr>
            <w:r w:rsidRPr="00954567">
              <w:rPr>
                <w:rFonts w:ascii="Times New Roman" w:hAnsi="Times New Roman" w:cs="Times New Roman"/>
                <w:i/>
                <w:iCs/>
                <w:lang w:eastAsia="en-GB"/>
              </w:rPr>
              <w:tab/>
              <w:t xml:space="preserve">-  </w:t>
            </w:r>
            <w:proofErr w:type="spellStart"/>
            <w:r w:rsidRPr="00954567">
              <w:rPr>
                <w:rFonts w:ascii="Times New Roman" w:hAnsi="Times New Roman" w:cs="Times New Roman"/>
                <w:i/>
                <w:iCs/>
                <w:lang w:eastAsia="en-GB"/>
              </w:rPr>
              <w:t>Examination</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of</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the</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proposal</w:t>
            </w:r>
            <w:proofErr w:type="spellEnd"/>
            <w:r w:rsidRPr="00954567">
              <w:rPr>
                <w:rFonts w:ascii="Times New Roman" w:hAnsi="Times New Roman" w:cs="Times New Roman"/>
                <w:i/>
                <w:iCs/>
                <w:lang w:eastAsia="en-GB"/>
              </w:rPr>
              <w:t xml:space="preserve"> </w:t>
            </w:r>
          </w:p>
        </w:tc>
        <w:tc>
          <w:tcPr>
            <w:tcW w:w="1701" w:type="dxa"/>
          </w:tcPr>
          <w:p w:rsidR="00F45856" w:rsidRDefault="00954567">
            <w:pPr>
              <w:rPr>
                <w:rFonts w:ascii="Times New Roman" w:hAnsi="Times New Roman" w:cs="Times New Roman"/>
              </w:rPr>
            </w:pPr>
            <w:r>
              <w:rPr>
                <w:rFonts w:ascii="Times New Roman" w:hAnsi="Times New Roman" w:cs="Times New Roman"/>
              </w:rPr>
              <w:lastRenderedPageBreak/>
              <w:t>Kateřina Lízalová (SZEU)</w:t>
            </w:r>
          </w:p>
        </w:tc>
        <w:tc>
          <w:tcPr>
            <w:tcW w:w="6662" w:type="dxa"/>
          </w:tcPr>
          <w:p w:rsidR="00954567" w:rsidRPr="00954567" w:rsidRDefault="00954567" w:rsidP="00954567">
            <w:pPr>
              <w:pStyle w:val="Standard"/>
              <w:spacing w:line="276" w:lineRule="auto"/>
              <w:jc w:val="both"/>
              <w:rPr>
                <w:rFonts w:cs="Times New Roman"/>
                <w:sz w:val="22"/>
              </w:rPr>
            </w:pPr>
            <w:r>
              <w:rPr>
                <w:rFonts w:cs="Times New Roman"/>
                <w:sz w:val="22"/>
              </w:rPr>
              <w:t xml:space="preserve">Na jednání PS G7 pokračovalo projednávání návrhu nařízení o nesilničních pojízdných strojích. </w:t>
            </w:r>
            <w:r w:rsidRPr="00954567">
              <w:rPr>
                <w:rFonts w:cs="Times New Roman"/>
                <w:b/>
                <w:sz w:val="22"/>
              </w:rPr>
              <w:t>PRES</w:t>
            </w:r>
            <w:r w:rsidRPr="00954567">
              <w:rPr>
                <w:rFonts w:cs="Times New Roman"/>
                <w:sz w:val="22"/>
              </w:rPr>
              <w:t xml:space="preserve"> uvedlo, že dne 16. června proběhne další projednání návrhu na PS G7. Otevřenými otázkami jsou přechodný režim, výjimky, IMI systém, plavidla vnitrozemské plavby a </w:t>
            </w:r>
            <w:r w:rsidRPr="00954567">
              <w:rPr>
                <w:rFonts w:cs="Times New Roman"/>
                <w:sz w:val="22"/>
              </w:rPr>
              <w:lastRenderedPageBreak/>
              <w:t xml:space="preserve">některá finální ustanovení. </w:t>
            </w:r>
          </w:p>
          <w:p w:rsidR="00F45856" w:rsidRDefault="00F45856" w:rsidP="00F45856">
            <w:pPr>
              <w:contextualSpacing/>
              <w:jc w:val="both"/>
              <w:rPr>
                <w:rFonts w:ascii="Times New Roman" w:hAnsi="Times New Roman" w:cs="Times New Roman"/>
              </w:rPr>
            </w:pPr>
          </w:p>
        </w:tc>
      </w:tr>
      <w:tr w:rsidR="00954567" w:rsidRPr="00AA2EA0" w:rsidTr="00984EB4">
        <w:tc>
          <w:tcPr>
            <w:tcW w:w="1101" w:type="dxa"/>
            <w:vAlign w:val="center"/>
          </w:tcPr>
          <w:p w:rsidR="00954567" w:rsidRDefault="00954567" w:rsidP="007E7946">
            <w:pPr>
              <w:jc w:val="center"/>
              <w:rPr>
                <w:rFonts w:ascii="Times New Roman" w:hAnsi="Times New Roman" w:cs="Times New Roman"/>
              </w:rPr>
            </w:pPr>
            <w:r>
              <w:rPr>
                <w:rFonts w:ascii="Times New Roman" w:hAnsi="Times New Roman" w:cs="Times New Roman"/>
              </w:rPr>
              <w:lastRenderedPageBreak/>
              <w:t>PS G7</w:t>
            </w:r>
          </w:p>
        </w:tc>
        <w:tc>
          <w:tcPr>
            <w:tcW w:w="1559" w:type="dxa"/>
            <w:vAlign w:val="center"/>
          </w:tcPr>
          <w:p w:rsidR="00954567" w:rsidRDefault="00954567" w:rsidP="00F45856">
            <w:pPr>
              <w:jc w:val="center"/>
              <w:rPr>
                <w:rFonts w:ascii="Times New Roman" w:hAnsi="Times New Roman" w:cs="Times New Roman"/>
              </w:rPr>
            </w:pPr>
            <w:r>
              <w:rPr>
                <w:rFonts w:ascii="Times New Roman" w:hAnsi="Times New Roman" w:cs="Times New Roman"/>
              </w:rPr>
              <w:t>16. 06. 2015</w:t>
            </w:r>
          </w:p>
        </w:tc>
        <w:tc>
          <w:tcPr>
            <w:tcW w:w="4111" w:type="dxa"/>
          </w:tcPr>
          <w:p w:rsidR="00954567" w:rsidRPr="00954567" w:rsidRDefault="00954567" w:rsidP="00954567">
            <w:pPr>
              <w:pStyle w:val="Bezmezer"/>
              <w:rPr>
                <w:rFonts w:ascii="Times New Roman" w:hAnsi="Times New Roman" w:cs="Times New Roman"/>
              </w:rPr>
            </w:pPr>
            <w:proofErr w:type="spellStart"/>
            <w:r w:rsidRPr="00954567">
              <w:rPr>
                <w:rFonts w:ascii="Times New Roman" w:hAnsi="Times New Roman" w:cs="Times New Roman"/>
              </w:rPr>
              <w:t>Proposal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a </w:t>
            </w:r>
            <w:proofErr w:type="spellStart"/>
            <w:r w:rsidRPr="00954567">
              <w:rPr>
                <w:rFonts w:ascii="Times New Roman" w:hAnsi="Times New Roman" w:cs="Times New Roman"/>
              </w:rPr>
              <w:t>Regulation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of</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the</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European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Parliament</w:t>
            </w:r>
            <w:proofErr w:type="spellEnd"/>
            <w:r w:rsidRPr="00954567">
              <w:rPr>
                <w:rFonts w:ascii="Times New Roman" w:hAnsi="Times New Roman" w:cs="Times New Roman"/>
              </w:rPr>
              <w:t xml:space="preserve"> and </w:t>
            </w:r>
            <w:proofErr w:type="spellStart"/>
            <w:r w:rsidRPr="00954567">
              <w:rPr>
                <w:rFonts w:ascii="Times New Roman" w:hAnsi="Times New Roman" w:cs="Times New Roman"/>
              </w:rPr>
              <w:t>of</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the</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Council</w:t>
            </w:r>
            <w:proofErr w:type="spellEnd"/>
            <w:r w:rsidRPr="00954567">
              <w:rPr>
                <w:rFonts w:ascii="Times New Roman" w:hAnsi="Times New Roman" w:cs="Times New Roman"/>
              </w:rPr>
              <w:t xml:space="preserve"> on </w:t>
            </w:r>
            <w:proofErr w:type="spellStart"/>
            <w:r w:rsidRPr="00954567">
              <w:rPr>
                <w:rFonts w:ascii="Times New Roman" w:hAnsi="Times New Roman" w:cs="Times New Roman"/>
              </w:rPr>
              <w:t>requirements</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relating</w:t>
            </w:r>
            <w:proofErr w:type="spellEnd"/>
            <w:r w:rsidRPr="00954567">
              <w:rPr>
                <w:rFonts w:ascii="Times New Roman" w:hAnsi="Times New Roman" w:cs="Times New Roman"/>
              </w:rPr>
              <w:t xml:space="preserve"> to </w:t>
            </w:r>
            <w:proofErr w:type="spellStart"/>
            <w:r w:rsidRPr="00954567">
              <w:rPr>
                <w:rFonts w:ascii="Times New Roman" w:hAnsi="Times New Roman" w:cs="Times New Roman"/>
              </w:rPr>
              <w:t>emission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limits</w:t>
            </w:r>
            <w:proofErr w:type="spellEnd"/>
            <w:r w:rsidRPr="00954567">
              <w:rPr>
                <w:rFonts w:ascii="Times New Roman" w:hAnsi="Times New Roman" w:cs="Times New Roman"/>
              </w:rPr>
              <w:t xml:space="preserve"> and type-</w:t>
            </w:r>
            <w:proofErr w:type="spellStart"/>
            <w:r w:rsidRPr="00954567">
              <w:rPr>
                <w:rFonts w:ascii="Times New Roman" w:hAnsi="Times New Roman" w:cs="Times New Roman"/>
              </w:rPr>
              <w:t>approval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internal</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combustion</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engines</w:t>
            </w:r>
            <w:proofErr w:type="spellEnd"/>
            <w:r w:rsidRPr="00954567">
              <w:rPr>
                <w:rFonts w:ascii="Times New Roman" w:hAnsi="Times New Roman" w:cs="Times New Roman"/>
              </w:rPr>
              <w:t xml:space="preserve"> </w:t>
            </w:r>
            <w:proofErr w:type="spellStart"/>
            <w:r w:rsidRPr="00954567">
              <w:rPr>
                <w:rFonts w:ascii="Times New Roman" w:hAnsi="Times New Roman" w:cs="Times New Roman"/>
              </w:rPr>
              <w:t>for</w:t>
            </w:r>
            <w:proofErr w:type="spellEnd"/>
            <w:r w:rsidRPr="00954567">
              <w:rPr>
                <w:rFonts w:ascii="Times New Roman" w:hAnsi="Times New Roman" w:cs="Times New Roman"/>
              </w:rPr>
              <w:t xml:space="preserve"> non-</w:t>
            </w:r>
            <w:proofErr w:type="spellStart"/>
            <w:r w:rsidRPr="00954567">
              <w:rPr>
                <w:rFonts w:ascii="Times New Roman" w:hAnsi="Times New Roman" w:cs="Times New Roman"/>
              </w:rPr>
              <w:t>road</w:t>
            </w:r>
            <w:proofErr w:type="spellEnd"/>
            <w:r w:rsidRPr="00954567">
              <w:rPr>
                <w:rFonts w:ascii="Times New Roman" w:hAnsi="Times New Roman" w:cs="Times New Roman"/>
              </w:rPr>
              <w:t xml:space="preserve"> mobile </w:t>
            </w:r>
            <w:proofErr w:type="spellStart"/>
            <w:r w:rsidRPr="00954567">
              <w:rPr>
                <w:rFonts w:ascii="Times New Roman" w:hAnsi="Times New Roman" w:cs="Times New Roman"/>
              </w:rPr>
              <w:t>machinery</w:t>
            </w:r>
            <w:proofErr w:type="spellEnd"/>
          </w:p>
          <w:p w:rsidR="00954567" w:rsidRPr="00954567" w:rsidRDefault="00954567" w:rsidP="00954567">
            <w:pPr>
              <w:pStyle w:val="Bezmezer"/>
              <w:rPr>
                <w:rFonts w:ascii="Times New Roman" w:hAnsi="Times New Roman" w:cs="Times New Roman"/>
                <w:lang w:eastAsia="en-GB"/>
              </w:rPr>
            </w:pPr>
            <w:r w:rsidRPr="00954567">
              <w:rPr>
                <w:rFonts w:ascii="Times New Roman" w:hAnsi="Times New Roman" w:cs="Times New Roman"/>
                <w:lang w:eastAsia="en-GB"/>
              </w:rPr>
              <w:t>doc.  9730/15 + 9730/15 ADD 1 (</w:t>
            </w:r>
            <w:proofErr w:type="spellStart"/>
            <w:r w:rsidRPr="00954567">
              <w:rPr>
                <w:rFonts w:ascii="Times New Roman" w:hAnsi="Times New Roman" w:cs="Times New Roman"/>
                <w:lang w:eastAsia="en-GB"/>
              </w:rPr>
              <w:t>both</w:t>
            </w:r>
            <w:proofErr w:type="spellEnd"/>
            <w:r w:rsidRPr="00954567">
              <w:rPr>
                <w:rFonts w:ascii="Times New Roman" w:hAnsi="Times New Roman" w:cs="Times New Roman"/>
                <w:lang w:eastAsia="en-GB"/>
              </w:rPr>
              <w:t xml:space="preserve"> to </w:t>
            </w:r>
            <w:proofErr w:type="spellStart"/>
            <w:r w:rsidRPr="00954567">
              <w:rPr>
                <w:rFonts w:ascii="Times New Roman" w:hAnsi="Times New Roman" w:cs="Times New Roman"/>
                <w:lang w:eastAsia="en-GB"/>
              </w:rPr>
              <w:t>follow</w:t>
            </w:r>
            <w:proofErr w:type="spellEnd"/>
            <w:r w:rsidRPr="00954567">
              <w:rPr>
                <w:rFonts w:ascii="Times New Roman" w:hAnsi="Times New Roman" w:cs="Times New Roman"/>
                <w:lang w:eastAsia="en-GB"/>
              </w:rPr>
              <w:t>)</w:t>
            </w:r>
          </w:p>
          <w:p w:rsidR="00954567" w:rsidRPr="00954567" w:rsidRDefault="00954567" w:rsidP="00954567">
            <w:pPr>
              <w:pStyle w:val="Bezmezer"/>
              <w:rPr>
                <w:rFonts w:ascii="Times New Roman" w:hAnsi="Times New Roman" w:cs="Times New Roman"/>
              </w:rPr>
            </w:pPr>
            <w:r w:rsidRPr="00954567">
              <w:rPr>
                <w:rFonts w:ascii="Times New Roman" w:hAnsi="Times New Roman" w:cs="Times New Roman"/>
                <w:i/>
                <w:iCs/>
                <w:lang w:eastAsia="en-GB"/>
              </w:rPr>
              <w:tab/>
              <w:t xml:space="preserve">-  </w:t>
            </w:r>
            <w:proofErr w:type="spellStart"/>
            <w:r w:rsidRPr="00954567">
              <w:rPr>
                <w:rFonts w:ascii="Times New Roman" w:hAnsi="Times New Roman" w:cs="Times New Roman"/>
                <w:i/>
                <w:iCs/>
                <w:lang w:eastAsia="en-GB"/>
              </w:rPr>
              <w:t>Examination</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of</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the</w:t>
            </w:r>
            <w:proofErr w:type="spellEnd"/>
            <w:r w:rsidRPr="00954567">
              <w:rPr>
                <w:rFonts w:ascii="Times New Roman" w:hAnsi="Times New Roman" w:cs="Times New Roman"/>
                <w:i/>
                <w:iCs/>
                <w:lang w:eastAsia="en-GB"/>
              </w:rPr>
              <w:t xml:space="preserve"> </w:t>
            </w:r>
            <w:proofErr w:type="spellStart"/>
            <w:r w:rsidRPr="00954567">
              <w:rPr>
                <w:rFonts w:ascii="Times New Roman" w:hAnsi="Times New Roman" w:cs="Times New Roman"/>
                <w:i/>
                <w:iCs/>
                <w:lang w:eastAsia="en-GB"/>
              </w:rPr>
              <w:t>proposal</w:t>
            </w:r>
            <w:proofErr w:type="spellEnd"/>
            <w:r w:rsidRPr="00954567">
              <w:rPr>
                <w:rFonts w:ascii="Times New Roman" w:hAnsi="Times New Roman" w:cs="Times New Roman"/>
                <w:i/>
                <w:iCs/>
                <w:lang w:eastAsia="en-GB"/>
              </w:rPr>
              <w:t xml:space="preserve"> </w:t>
            </w:r>
          </w:p>
        </w:tc>
        <w:tc>
          <w:tcPr>
            <w:tcW w:w="1701" w:type="dxa"/>
          </w:tcPr>
          <w:p w:rsidR="00954567" w:rsidRDefault="0076590F">
            <w:pPr>
              <w:rPr>
                <w:rFonts w:ascii="Times New Roman" w:hAnsi="Times New Roman" w:cs="Times New Roman"/>
              </w:rPr>
            </w:pPr>
            <w:r>
              <w:rPr>
                <w:rFonts w:ascii="Times New Roman" w:hAnsi="Times New Roman" w:cs="Times New Roman"/>
              </w:rPr>
              <w:t>Lubomír Kincl (MD)</w:t>
            </w:r>
          </w:p>
        </w:tc>
        <w:tc>
          <w:tcPr>
            <w:tcW w:w="6662" w:type="dxa"/>
          </w:tcPr>
          <w:p w:rsidR="00954567" w:rsidRDefault="0076590F" w:rsidP="0076590F">
            <w:pPr>
              <w:jc w:val="both"/>
              <w:rPr>
                <w:rFonts w:cs="Times New Roman"/>
              </w:rPr>
            </w:pPr>
            <w:r>
              <w:rPr>
                <w:rFonts w:ascii="Times New Roman" w:hAnsi="Times New Roman"/>
                <w:sz w:val="24"/>
              </w:rPr>
              <w:t xml:space="preserve">Projednávání návrhu na úrovni  PS G7 bylo ukončeno. Návrh bude dále předán na Coreper </w:t>
            </w:r>
            <w:r>
              <w:rPr>
                <w:rFonts w:ascii="Times New Roman" w:hAnsi="Times New Roman"/>
                <w:sz w:val="24"/>
                <w:szCs w:val="24"/>
              </w:rPr>
              <w:t>s cílem dosáhnout mandátu pro jednání s EP.</w:t>
            </w:r>
          </w:p>
        </w:tc>
      </w:tr>
      <w:tr w:rsidR="0076590F" w:rsidRPr="00AA2EA0" w:rsidTr="00984EB4">
        <w:tc>
          <w:tcPr>
            <w:tcW w:w="1101" w:type="dxa"/>
            <w:vAlign w:val="center"/>
          </w:tcPr>
          <w:p w:rsidR="0076590F" w:rsidRDefault="0076590F" w:rsidP="007E7946">
            <w:pPr>
              <w:jc w:val="center"/>
              <w:rPr>
                <w:rFonts w:ascii="Times New Roman" w:hAnsi="Times New Roman" w:cs="Times New Roman"/>
              </w:rPr>
            </w:pPr>
            <w:r>
              <w:rPr>
                <w:rFonts w:ascii="Times New Roman" w:hAnsi="Times New Roman" w:cs="Times New Roman"/>
              </w:rPr>
              <w:t>CRP I</w:t>
            </w:r>
          </w:p>
        </w:tc>
        <w:tc>
          <w:tcPr>
            <w:tcW w:w="1559" w:type="dxa"/>
            <w:vAlign w:val="center"/>
          </w:tcPr>
          <w:p w:rsidR="0076590F" w:rsidRDefault="0076590F" w:rsidP="00F45856">
            <w:pPr>
              <w:jc w:val="center"/>
              <w:rPr>
                <w:rFonts w:ascii="Times New Roman" w:hAnsi="Times New Roman" w:cs="Times New Roman"/>
              </w:rPr>
            </w:pPr>
            <w:r>
              <w:rPr>
                <w:rFonts w:ascii="Times New Roman" w:hAnsi="Times New Roman" w:cs="Times New Roman"/>
              </w:rPr>
              <w:t>30. 06. 2015</w:t>
            </w:r>
          </w:p>
        </w:tc>
        <w:tc>
          <w:tcPr>
            <w:tcW w:w="4111" w:type="dxa"/>
          </w:tcPr>
          <w:p w:rsidR="0076590F" w:rsidRPr="0076590F" w:rsidRDefault="0076590F" w:rsidP="0076590F">
            <w:pPr>
              <w:pStyle w:val="Bezmezer"/>
              <w:rPr>
                <w:rFonts w:ascii="Times New Roman" w:hAnsi="Times New Roman" w:cs="Times New Roman"/>
              </w:rPr>
            </w:pPr>
            <w:proofErr w:type="spellStart"/>
            <w:r w:rsidRPr="0076590F">
              <w:rPr>
                <w:rFonts w:ascii="Times New Roman" w:hAnsi="Times New Roman" w:cs="Times New Roman"/>
              </w:rPr>
              <w:t>Proposal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a </w:t>
            </w:r>
            <w:proofErr w:type="spellStart"/>
            <w:r w:rsidRPr="0076590F">
              <w:rPr>
                <w:rFonts w:ascii="Times New Roman" w:hAnsi="Times New Roman" w:cs="Times New Roman"/>
              </w:rPr>
              <w:t>Regulation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of</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the</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European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Parliament</w:t>
            </w:r>
            <w:proofErr w:type="spellEnd"/>
            <w:r w:rsidRPr="0076590F">
              <w:rPr>
                <w:rFonts w:ascii="Times New Roman" w:hAnsi="Times New Roman" w:cs="Times New Roman"/>
              </w:rPr>
              <w:t xml:space="preserve"> and </w:t>
            </w:r>
            <w:proofErr w:type="spellStart"/>
            <w:r w:rsidRPr="0076590F">
              <w:rPr>
                <w:rFonts w:ascii="Times New Roman" w:hAnsi="Times New Roman" w:cs="Times New Roman"/>
              </w:rPr>
              <w:t>of</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the</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Council</w:t>
            </w:r>
            <w:proofErr w:type="spellEnd"/>
            <w:r w:rsidRPr="0076590F">
              <w:rPr>
                <w:rFonts w:ascii="Times New Roman" w:hAnsi="Times New Roman" w:cs="Times New Roman"/>
              </w:rPr>
              <w:t xml:space="preserve"> on </w:t>
            </w:r>
            <w:proofErr w:type="spellStart"/>
            <w:r w:rsidRPr="0076590F">
              <w:rPr>
                <w:rFonts w:ascii="Times New Roman" w:hAnsi="Times New Roman" w:cs="Times New Roman"/>
              </w:rPr>
              <w:t>requirements</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relating</w:t>
            </w:r>
            <w:proofErr w:type="spellEnd"/>
            <w:r w:rsidRPr="0076590F">
              <w:rPr>
                <w:rFonts w:ascii="Times New Roman" w:hAnsi="Times New Roman" w:cs="Times New Roman"/>
              </w:rPr>
              <w:t xml:space="preserve"> to </w:t>
            </w:r>
            <w:proofErr w:type="spellStart"/>
            <w:r w:rsidRPr="0076590F">
              <w:rPr>
                <w:rFonts w:ascii="Times New Roman" w:hAnsi="Times New Roman" w:cs="Times New Roman"/>
              </w:rPr>
              <w:t>emission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limits</w:t>
            </w:r>
            <w:proofErr w:type="spellEnd"/>
            <w:r w:rsidRPr="0076590F">
              <w:rPr>
                <w:rFonts w:ascii="Times New Roman" w:hAnsi="Times New Roman" w:cs="Times New Roman"/>
              </w:rPr>
              <w:t xml:space="preserve"> and type-</w:t>
            </w:r>
            <w:proofErr w:type="spellStart"/>
            <w:r w:rsidRPr="0076590F">
              <w:rPr>
                <w:rFonts w:ascii="Times New Roman" w:hAnsi="Times New Roman" w:cs="Times New Roman"/>
              </w:rPr>
              <w:t>approval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internal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combustion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engines</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non-</w:t>
            </w:r>
            <w:proofErr w:type="spellStart"/>
            <w:r w:rsidRPr="0076590F">
              <w:rPr>
                <w:rFonts w:ascii="Times New Roman" w:hAnsi="Times New Roman" w:cs="Times New Roman"/>
              </w:rPr>
              <w:t>road</w:t>
            </w:r>
            <w:proofErr w:type="spellEnd"/>
            <w:r w:rsidRPr="0076590F">
              <w:rPr>
                <w:rFonts w:ascii="Times New Roman" w:hAnsi="Times New Roman" w:cs="Times New Roman"/>
              </w:rPr>
              <w:t xml:space="preserve"> mobile </w:t>
            </w:r>
            <w:proofErr w:type="spellStart"/>
            <w:r w:rsidRPr="0076590F">
              <w:rPr>
                <w:rFonts w:ascii="Times New Roman" w:hAnsi="Times New Roman" w:cs="Times New Roman"/>
              </w:rPr>
              <w:t>machinery</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First</w:t>
            </w:r>
            <w:proofErr w:type="spellEnd"/>
            <w:r w:rsidRPr="0076590F">
              <w:rPr>
                <w:rFonts w:ascii="Times New Roman" w:hAnsi="Times New Roman" w:cs="Times New Roman"/>
              </w:rPr>
              <w:t> </w:t>
            </w:r>
            <w:proofErr w:type="spellStart"/>
            <w:proofErr w:type="gramStart"/>
            <w:r w:rsidRPr="0076590F">
              <w:rPr>
                <w:rFonts w:ascii="Times New Roman" w:hAnsi="Times New Roman" w:cs="Times New Roman"/>
              </w:rPr>
              <w:t>reading</w:t>
            </w:r>
            <w:proofErr w:type="spellEnd"/>
            <w:r w:rsidRPr="0076590F">
              <w:rPr>
                <w:rFonts w:ascii="Times New Roman" w:hAnsi="Times New Roman" w:cs="Times New Roman"/>
              </w:rPr>
              <w:t>) (</w:t>
            </w:r>
            <w:proofErr w:type="spellStart"/>
            <w:r w:rsidRPr="0076590F">
              <w:rPr>
                <w:rFonts w:ascii="Times New Roman" w:hAnsi="Times New Roman" w:cs="Times New Roman"/>
              </w:rPr>
              <w:t>Legislative</w:t>
            </w:r>
            <w:proofErr w:type="spellEnd"/>
            <w:proofErr w:type="gramEnd"/>
            <w:r w:rsidRPr="0076590F">
              <w:rPr>
                <w:rFonts w:ascii="Times New Roman" w:hAnsi="Times New Roman" w:cs="Times New Roman"/>
              </w:rPr>
              <w:t xml:space="preserve"> </w:t>
            </w:r>
            <w:proofErr w:type="spellStart"/>
            <w:r w:rsidRPr="0076590F">
              <w:rPr>
                <w:rFonts w:ascii="Times New Roman" w:hAnsi="Times New Roman" w:cs="Times New Roman"/>
              </w:rPr>
              <w:t>deliberation</w:t>
            </w:r>
            <w:proofErr w:type="spellEnd"/>
            <w:r w:rsidRPr="0076590F">
              <w:rPr>
                <w:rFonts w:ascii="Times New Roman" w:hAnsi="Times New Roman" w:cs="Times New Roman"/>
              </w:rPr>
              <w:t>)</w:t>
            </w:r>
          </w:p>
          <w:p w:rsidR="0076590F" w:rsidRPr="00954567" w:rsidRDefault="0076590F" w:rsidP="0076590F">
            <w:pPr>
              <w:pStyle w:val="Bezmezer"/>
              <w:numPr>
                <w:ilvl w:val="0"/>
                <w:numId w:val="6"/>
              </w:numPr>
              <w:rPr>
                <w:rFonts w:ascii="Times New Roman" w:hAnsi="Times New Roman" w:cs="Times New Roman"/>
              </w:rPr>
            </w:pPr>
            <w:proofErr w:type="spellStart"/>
            <w:r w:rsidRPr="0076590F">
              <w:rPr>
                <w:rFonts w:ascii="Times New Roman" w:hAnsi="Times New Roman" w:cs="Times New Roman"/>
                <w:i/>
              </w:rPr>
              <w:t>Preparation</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for</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the</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informal</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trilogue</w:t>
            </w:r>
            <w:proofErr w:type="spellEnd"/>
          </w:p>
        </w:tc>
        <w:tc>
          <w:tcPr>
            <w:tcW w:w="1701" w:type="dxa"/>
          </w:tcPr>
          <w:p w:rsidR="0076590F" w:rsidRDefault="0076590F">
            <w:pPr>
              <w:rPr>
                <w:rFonts w:ascii="Times New Roman" w:hAnsi="Times New Roman" w:cs="Times New Roman"/>
              </w:rPr>
            </w:pPr>
            <w:r>
              <w:rPr>
                <w:rFonts w:ascii="Times New Roman" w:hAnsi="Times New Roman" w:cs="Times New Roman"/>
              </w:rPr>
              <w:t>SZB</w:t>
            </w:r>
          </w:p>
        </w:tc>
        <w:tc>
          <w:tcPr>
            <w:tcW w:w="6662" w:type="dxa"/>
          </w:tcPr>
          <w:p w:rsidR="0076590F" w:rsidRPr="0076590F" w:rsidRDefault="0076590F" w:rsidP="0076590F">
            <w:pPr>
              <w:autoSpaceDE w:val="0"/>
              <w:autoSpaceDN w:val="0"/>
              <w:adjustRightInd w:val="0"/>
              <w:spacing w:after="120"/>
              <w:jc w:val="both"/>
              <w:rPr>
                <w:rFonts w:ascii="Times New Roman" w:hAnsi="Times New Roman"/>
                <w:szCs w:val="24"/>
              </w:rPr>
            </w:pPr>
            <w:r>
              <w:rPr>
                <w:rFonts w:ascii="Times New Roman" w:hAnsi="Times New Roman"/>
                <w:szCs w:val="24"/>
              </w:rPr>
              <w:t>Coreper udělil mandát pro konání neformálního trialogu s EP kromě čl. 7 odst. 3, který bude odstraněn a týká se návrhu implementačního aktu k postupům orgánů dozoru.</w:t>
            </w:r>
          </w:p>
          <w:p w:rsidR="0076590F" w:rsidRDefault="0076590F" w:rsidP="0076590F">
            <w:pPr>
              <w:jc w:val="both"/>
              <w:rPr>
                <w:rFonts w:ascii="Times New Roman" w:hAnsi="Times New Roman"/>
                <w:sz w:val="24"/>
              </w:rPr>
            </w:pPr>
          </w:p>
        </w:tc>
      </w:tr>
      <w:tr w:rsidR="0076590F" w:rsidRPr="00AA2EA0" w:rsidTr="00984EB4">
        <w:tc>
          <w:tcPr>
            <w:tcW w:w="1101" w:type="dxa"/>
            <w:vAlign w:val="center"/>
          </w:tcPr>
          <w:p w:rsidR="0076590F" w:rsidRDefault="0076590F"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76590F" w:rsidRDefault="0076590F" w:rsidP="00F45856">
            <w:pPr>
              <w:jc w:val="center"/>
              <w:rPr>
                <w:rFonts w:ascii="Times New Roman" w:hAnsi="Times New Roman" w:cs="Times New Roman"/>
              </w:rPr>
            </w:pPr>
            <w:r>
              <w:rPr>
                <w:rFonts w:ascii="Times New Roman" w:hAnsi="Times New Roman" w:cs="Times New Roman"/>
              </w:rPr>
              <w:t>29. 09. 2015</w:t>
            </w:r>
          </w:p>
        </w:tc>
        <w:tc>
          <w:tcPr>
            <w:tcW w:w="4111" w:type="dxa"/>
          </w:tcPr>
          <w:p w:rsidR="0076590F" w:rsidRPr="0076590F" w:rsidRDefault="0076590F" w:rsidP="0076590F">
            <w:pPr>
              <w:pStyle w:val="Bezmezer"/>
              <w:rPr>
                <w:rFonts w:ascii="Times New Roman" w:hAnsi="Times New Roman" w:cs="Times New Roman"/>
              </w:rPr>
            </w:pPr>
            <w:proofErr w:type="spellStart"/>
            <w:r w:rsidRPr="0076590F">
              <w:rPr>
                <w:rFonts w:ascii="Times New Roman" w:hAnsi="Times New Roman" w:cs="Times New Roman"/>
              </w:rPr>
              <w:t>Proposal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a </w:t>
            </w:r>
            <w:proofErr w:type="spellStart"/>
            <w:r w:rsidRPr="0076590F">
              <w:rPr>
                <w:rFonts w:ascii="Times New Roman" w:hAnsi="Times New Roman" w:cs="Times New Roman"/>
              </w:rPr>
              <w:t>Regulation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of</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the</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European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Parliament</w:t>
            </w:r>
            <w:proofErr w:type="spellEnd"/>
            <w:r w:rsidRPr="0076590F">
              <w:rPr>
                <w:rFonts w:ascii="Times New Roman" w:hAnsi="Times New Roman" w:cs="Times New Roman"/>
              </w:rPr>
              <w:t xml:space="preserve"> and </w:t>
            </w:r>
            <w:proofErr w:type="spellStart"/>
            <w:r w:rsidRPr="0076590F">
              <w:rPr>
                <w:rFonts w:ascii="Times New Roman" w:hAnsi="Times New Roman" w:cs="Times New Roman"/>
              </w:rPr>
              <w:t>of</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the</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Council</w:t>
            </w:r>
            <w:proofErr w:type="spellEnd"/>
            <w:r w:rsidRPr="0076590F">
              <w:rPr>
                <w:rFonts w:ascii="Times New Roman" w:hAnsi="Times New Roman" w:cs="Times New Roman"/>
              </w:rPr>
              <w:t xml:space="preserve"> on </w:t>
            </w:r>
            <w:proofErr w:type="spellStart"/>
            <w:r w:rsidRPr="0076590F">
              <w:rPr>
                <w:rFonts w:ascii="Times New Roman" w:hAnsi="Times New Roman" w:cs="Times New Roman"/>
              </w:rPr>
              <w:t>requirements</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relating</w:t>
            </w:r>
            <w:proofErr w:type="spellEnd"/>
            <w:r w:rsidRPr="0076590F">
              <w:rPr>
                <w:rFonts w:ascii="Times New Roman" w:hAnsi="Times New Roman" w:cs="Times New Roman"/>
              </w:rPr>
              <w:t xml:space="preserve"> to </w:t>
            </w:r>
            <w:proofErr w:type="spellStart"/>
            <w:r w:rsidRPr="0076590F">
              <w:rPr>
                <w:rFonts w:ascii="Times New Roman" w:hAnsi="Times New Roman" w:cs="Times New Roman"/>
              </w:rPr>
              <w:t>emission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limits</w:t>
            </w:r>
            <w:proofErr w:type="spellEnd"/>
            <w:r w:rsidRPr="0076590F">
              <w:rPr>
                <w:rFonts w:ascii="Times New Roman" w:hAnsi="Times New Roman" w:cs="Times New Roman"/>
              </w:rPr>
              <w:t xml:space="preserve"> and type-</w:t>
            </w:r>
            <w:proofErr w:type="spellStart"/>
            <w:r w:rsidRPr="0076590F">
              <w:rPr>
                <w:rFonts w:ascii="Times New Roman" w:hAnsi="Times New Roman" w:cs="Times New Roman"/>
              </w:rPr>
              <w:t>approval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internal</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combustion</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engines</w:t>
            </w:r>
            <w:proofErr w:type="spellEnd"/>
            <w:r w:rsidRPr="0076590F">
              <w:rPr>
                <w:rFonts w:ascii="Times New Roman" w:hAnsi="Times New Roman" w:cs="Times New Roman"/>
              </w:rPr>
              <w:t xml:space="preserve"> </w:t>
            </w:r>
            <w:proofErr w:type="spellStart"/>
            <w:r w:rsidRPr="0076590F">
              <w:rPr>
                <w:rFonts w:ascii="Times New Roman" w:hAnsi="Times New Roman" w:cs="Times New Roman"/>
              </w:rPr>
              <w:t>for</w:t>
            </w:r>
            <w:proofErr w:type="spellEnd"/>
            <w:r w:rsidRPr="0076590F">
              <w:rPr>
                <w:rFonts w:ascii="Times New Roman" w:hAnsi="Times New Roman" w:cs="Times New Roman"/>
              </w:rPr>
              <w:t xml:space="preserve"> non-</w:t>
            </w:r>
            <w:proofErr w:type="spellStart"/>
            <w:r w:rsidRPr="0076590F">
              <w:rPr>
                <w:rFonts w:ascii="Times New Roman" w:hAnsi="Times New Roman" w:cs="Times New Roman"/>
              </w:rPr>
              <w:t>road</w:t>
            </w:r>
            <w:proofErr w:type="spellEnd"/>
            <w:r w:rsidRPr="0076590F">
              <w:rPr>
                <w:rFonts w:ascii="Times New Roman" w:hAnsi="Times New Roman" w:cs="Times New Roman"/>
              </w:rPr>
              <w:t xml:space="preserve"> mobile </w:t>
            </w:r>
            <w:proofErr w:type="spellStart"/>
            <w:r w:rsidRPr="0076590F">
              <w:rPr>
                <w:rFonts w:ascii="Times New Roman" w:hAnsi="Times New Roman" w:cs="Times New Roman"/>
              </w:rPr>
              <w:t>machinery</w:t>
            </w:r>
            <w:proofErr w:type="spellEnd"/>
          </w:p>
          <w:p w:rsidR="0076590F" w:rsidRPr="0076590F" w:rsidRDefault="0076590F" w:rsidP="0076590F">
            <w:pPr>
              <w:pStyle w:val="Bezmezer"/>
              <w:numPr>
                <w:ilvl w:val="0"/>
                <w:numId w:val="6"/>
              </w:numPr>
              <w:rPr>
                <w:rFonts w:ascii="Times New Roman" w:hAnsi="Times New Roman" w:cs="Times New Roman"/>
                <w:i/>
              </w:rPr>
            </w:pPr>
            <w:proofErr w:type="spellStart"/>
            <w:r w:rsidRPr="0076590F">
              <w:rPr>
                <w:rFonts w:ascii="Times New Roman" w:hAnsi="Times New Roman" w:cs="Times New Roman"/>
                <w:i/>
              </w:rPr>
              <w:t>Examination</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of</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the</w:t>
            </w:r>
            <w:proofErr w:type="spellEnd"/>
            <w:r w:rsidRPr="0076590F">
              <w:rPr>
                <w:rFonts w:ascii="Times New Roman" w:hAnsi="Times New Roman" w:cs="Times New Roman"/>
                <w:i/>
              </w:rPr>
              <w:t xml:space="preserve"> ENVI </w:t>
            </w:r>
            <w:proofErr w:type="spellStart"/>
            <w:r w:rsidRPr="0076590F">
              <w:rPr>
                <w:rFonts w:ascii="Times New Roman" w:hAnsi="Times New Roman" w:cs="Times New Roman"/>
                <w:i/>
              </w:rPr>
              <w:t>Committee's</w:t>
            </w:r>
            <w:proofErr w:type="spellEnd"/>
            <w:r w:rsidRPr="0076590F">
              <w:rPr>
                <w:rFonts w:ascii="Times New Roman" w:hAnsi="Times New Roman" w:cs="Times New Roman"/>
                <w:i/>
              </w:rPr>
              <w:t xml:space="preserve"> </w:t>
            </w:r>
            <w:proofErr w:type="spellStart"/>
            <w:r w:rsidRPr="0076590F">
              <w:rPr>
                <w:rFonts w:ascii="Times New Roman" w:hAnsi="Times New Roman" w:cs="Times New Roman"/>
                <w:i/>
              </w:rPr>
              <w:t>amendments</w:t>
            </w:r>
            <w:proofErr w:type="spellEnd"/>
          </w:p>
          <w:p w:rsidR="0076590F" w:rsidRPr="0076590F" w:rsidRDefault="0076590F" w:rsidP="0076590F">
            <w:pPr>
              <w:pStyle w:val="Bezmezer"/>
              <w:rPr>
                <w:rFonts w:ascii="Times New Roman" w:hAnsi="Times New Roman" w:cs="Times New Roman"/>
              </w:rPr>
            </w:pPr>
          </w:p>
        </w:tc>
        <w:tc>
          <w:tcPr>
            <w:tcW w:w="1701" w:type="dxa"/>
          </w:tcPr>
          <w:p w:rsidR="0076590F" w:rsidRDefault="00F4149B">
            <w:pPr>
              <w:rPr>
                <w:rFonts w:ascii="Times New Roman" w:hAnsi="Times New Roman" w:cs="Times New Roman"/>
              </w:rPr>
            </w:pPr>
            <w:r>
              <w:rPr>
                <w:rFonts w:ascii="Times New Roman" w:hAnsi="Times New Roman" w:cs="Times New Roman"/>
              </w:rPr>
              <w:t>Mgr. Kateřina Lízalová (SZB)</w:t>
            </w:r>
          </w:p>
        </w:tc>
        <w:tc>
          <w:tcPr>
            <w:tcW w:w="6662" w:type="dxa"/>
          </w:tcPr>
          <w:p w:rsidR="0076590F" w:rsidRPr="00F4149B" w:rsidRDefault="00F4149B" w:rsidP="00F4149B">
            <w:pPr>
              <w:jc w:val="both"/>
              <w:rPr>
                <w:rFonts w:ascii="Times New Roman" w:hAnsi="Times New Roman"/>
              </w:rPr>
            </w:pPr>
            <w:r w:rsidRPr="00F4149B">
              <w:rPr>
                <w:rFonts w:ascii="Times New Roman" w:hAnsi="Times New Roman"/>
              </w:rPr>
              <w:t>Na jednání PS G7 bylo na programu k agendě nesilničních pojízdných strojů posouzení pozměňovacích návrhů ze strany Výboru ENVI (Životní prostředí, veřejné zdraví a bezpečnost potravin) Evropského parlamentu. PRES avizovalo, že trialogy proběhnou dne 15.</w:t>
            </w:r>
            <w:r>
              <w:rPr>
                <w:rFonts w:ascii="Times New Roman" w:hAnsi="Times New Roman"/>
              </w:rPr>
              <w:t xml:space="preserve"> </w:t>
            </w:r>
            <w:r w:rsidRPr="00F4149B">
              <w:rPr>
                <w:rFonts w:ascii="Times New Roman" w:hAnsi="Times New Roman"/>
              </w:rPr>
              <w:t>10. a 22.</w:t>
            </w:r>
            <w:r>
              <w:rPr>
                <w:rFonts w:ascii="Times New Roman" w:hAnsi="Times New Roman"/>
              </w:rPr>
              <w:t xml:space="preserve"> </w:t>
            </w:r>
            <w:r w:rsidRPr="00F4149B">
              <w:rPr>
                <w:rFonts w:ascii="Times New Roman" w:hAnsi="Times New Roman"/>
              </w:rPr>
              <w:t>10. 2015. O</w:t>
            </w:r>
            <w:r>
              <w:rPr>
                <w:rFonts w:ascii="Times New Roman" w:hAnsi="Times New Roman"/>
              </w:rPr>
              <w:t> </w:t>
            </w:r>
            <w:r w:rsidRPr="00F4149B">
              <w:rPr>
                <w:rFonts w:ascii="Times New Roman" w:hAnsi="Times New Roman"/>
              </w:rPr>
              <w:t>výsledku z prvního trialogu bude PRES informovat na PS G7 dne 20.</w:t>
            </w:r>
            <w:r>
              <w:rPr>
                <w:rFonts w:ascii="Times New Roman" w:hAnsi="Times New Roman"/>
              </w:rPr>
              <w:t> </w:t>
            </w:r>
            <w:r w:rsidRPr="00F4149B">
              <w:rPr>
                <w:rFonts w:ascii="Times New Roman" w:hAnsi="Times New Roman"/>
              </w:rPr>
              <w:t>10.</w:t>
            </w:r>
            <w:r>
              <w:rPr>
                <w:rFonts w:ascii="Times New Roman" w:hAnsi="Times New Roman"/>
              </w:rPr>
              <w:t xml:space="preserve"> </w:t>
            </w:r>
            <w:r w:rsidRPr="00F4149B">
              <w:rPr>
                <w:rFonts w:ascii="Times New Roman" w:hAnsi="Times New Roman"/>
              </w:rPr>
              <w:t>2015.</w:t>
            </w:r>
          </w:p>
        </w:tc>
      </w:tr>
      <w:tr w:rsidR="00BD34ED" w:rsidRPr="00AA2EA0" w:rsidTr="00984EB4">
        <w:tc>
          <w:tcPr>
            <w:tcW w:w="1101" w:type="dxa"/>
            <w:vAlign w:val="center"/>
          </w:tcPr>
          <w:p w:rsidR="00BD34ED" w:rsidRDefault="00BD34ED" w:rsidP="007E7946">
            <w:pPr>
              <w:jc w:val="center"/>
              <w:rPr>
                <w:rFonts w:ascii="Times New Roman" w:hAnsi="Times New Roman" w:cs="Times New Roman"/>
              </w:rPr>
            </w:pPr>
            <w:r>
              <w:rPr>
                <w:rFonts w:ascii="Times New Roman" w:hAnsi="Times New Roman" w:cs="Times New Roman"/>
              </w:rPr>
              <w:t>PS G7</w:t>
            </w:r>
          </w:p>
        </w:tc>
        <w:tc>
          <w:tcPr>
            <w:tcW w:w="1559" w:type="dxa"/>
            <w:vAlign w:val="center"/>
          </w:tcPr>
          <w:p w:rsidR="00BD34ED" w:rsidRDefault="00BD34ED" w:rsidP="00F45856">
            <w:pPr>
              <w:jc w:val="center"/>
              <w:rPr>
                <w:rFonts w:ascii="Times New Roman" w:hAnsi="Times New Roman" w:cs="Times New Roman"/>
              </w:rPr>
            </w:pPr>
            <w:r>
              <w:rPr>
                <w:rFonts w:ascii="Times New Roman" w:hAnsi="Times New Roman" w:cs="Times New Roman"/>
              </w:rPr>
              <w:t>20. 10. 2015</w:t>
            </w:r>
          </w:p>
        </w:tc>
        <w:tc>
          <w:tcPr>
            <w:tcW w:w="4111" w:type="dxa"/>
          </w:tcPr>
          <w:p w:rsidR="00BD34ED" w:rsidRPr="00BD34ED" w:rsidRDefault="00BD34ED" w:rsidP="00BD34ED">
            <w:pPr>
              <w:rPr>
                <w:rFonts w:ascii="Times New Roman" w:hAnsi="Times New Roman" w:cs="Times New Roman"/>
              </w:rPr>
            </w:pPr>
            <w:proofErr w:type="spellStart"/>
            <w:r w:rsidRPr="00BD34ED">
              <w:rPr>
                <w:rFonts w:ascii="Times New Roman" w:hAnsi="Times New Roman" w:cs="Times New Roman"/>
              </w:rPr>
              <w:t>Proposal</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for</w:t>
            </w:r>
            <w:proofErr w:type="spellEnd"/>
            <w:r w:rsidRPr="00BD34ED">
              <w:rPr>
                <w:rFonts w:ascii="Times New Roman" w:hAnsi="Times New Roman" w:cs="Times New Roman"/>
              </w:rPr>
              <w:t xml:space="preserve"> a </w:t>
            </w:r>
            <w:proofErr w:type="spellStart"/>
            <w:r w:rsidRPr="00BD34ED">
              <w:rPr>
                <w:rFonts w:ascii="Times New Roman" w:hAnsi="Times New Roman" w:cs="Times New Roman"/>
              </w:rPr>
              <w:t>Regulation</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of</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the</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European</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Parliament</w:t>
            </w:r>
            <w:proofErr w:type="spellEnd"/>
            <w:r w:rsidRPr="00BD34ED">
              <w:rPr>
                <w:rFonts w:ascii="Times New Roman" w:hAnsi="Times New Roman" w:cs="Times New Roman"/>
              </w:rPr>
              <w:t xml:space="preserve"> and </w:t>
            </w:r>
            <w:proofErr w:type="spellStart"/>
            <w:r w:rsidRPr="00BD34ED">
              <w:rPr>
                <w:rFonts w:ascii="Times New Roman" w:hAnsi="Times New Roman" w:cs="Times New Roman"/>
              </w:rPr>
              <w:t>of</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the</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Council</w:t>
            </w:r>
            <w:proofErr w:type="spellEnd"/>
            <w:r w:rsidRPr="00BD34ED">
              <w:rPr>
                <w:rFonts w:ascii="Times New Roman" w:hAnsi="Times New Roman" w:cs="Times New Roman"/>
              </w:rPr>
              <w:t xml:space="preserve"> on </w:t>
            </w:r>
            <w:proofErr w:type="spellStart"/>
            <w:r w:rsidRPr="00BD34ED">
              <w:rPr>
                <w:rFonts w:ascii="Times New Roman" w:hAnsi="Times New Roman" w:cs="Times New Roman"/>
              </w:rPr>
              <w:lastRenderedPageBreak/>
              <w:t>requirements</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relating</w:t>
            </w:r>
            <w:proofErr w:type="spellEnd"/>
            <w:r w:rsidRPr="00BD34ED">
              <w:rPr>
                <w:rFonts w:ascii="Times New Roman" w:hAnsi="Times New Roman" w:cs="Times New Roman"/>
              </w:rPr>
              <w:t xml:space="preserve"> to </w:t>
            </w:r>
            <w:proofErr w:type="spellStart"/>
            <w:r w:rsidRPr="00BD34ED">
              <w:rPr>
                <w:rFonts w:ascii="Times New Roman" w:hAnsi="Times New Roman" w:cs="Times New Roman"/>
              </w:rPr>
              <w:t>emission</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limits</w:t>
            </w:r>
            <w:proofErr w:type="spellEnd"/>
            <w:r w:rsidRPr="00BD34ED">
              <w:rPr>
                <w:rFonts w:ascii="Times New Roman" w:hAnsi="Times New Roman" w:cs="Times New Roman"/>
              </w:rPr>
              <w:t xml:space="preserve"> and type-</w:t>
            </w:r>
            <w:proofErr w:type="spellStart"/>
            <w:r w:rsidRPr="00BD34ED">
              <w:rPr>
                <w:rFonts w:ascii="Times New Roman" w:hAnsi="Times New Roman" w:cs="Times New Roman"/>
              </w:rPr>
              <w:t>approval</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for</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internal</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combustion</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engines</w:t>
            </w:r>
            <w:proofErr w:type="spellEnd"/>
            <w:r w:rsidRPr="00BD34ED">
              <w:rPr>
                <w:rFonts w:ascii="Times New Roman" w:hAnsi="Times New Roman" w:cs="Times New Roman"/>
              </w:rPr>
              <w:t xml:space="preserve"> </w:t>
            </w:r>
            <w:proofErr w:type="spellStart"/>
            <w:r w:rsidRPr="00BD34ED">
              <w:rPr>
                <w:rFonts w:ascii="Times New Roman" w:hAnsi="Times New Roman" w:cs="Times New Roman"/>
              </w:rPr>
              <w:t>for</w:t>
            </w:r>
            <w:proofErr w:type="spellEnd"/>
            <w:r w:rsidRPr="00BD34ED">
              <w:rPr>
                <w:rFonts w:ascii="Times New Roman" w:hAnsi="Times New Roman" w:cs="Times New Roman"/>
              </w:rPr>
              <w:t xml:space="preserve"> non-</w:t>
            </w:r>
            <w:proofErr w:type="spellStart"/>
            <w:r w:rsidRPr="00BD34ED">
              <w:rPr>
                <w:rFonts w:ascii="Times New Roman" w:hAnsi="Times New Roman" w:cs="Times New Roman"/>
              </w:rPr>
              <w:t>road</w:t>
            </w:r>
            <w:proofErr w:type="spellEnd"/>
            <w:r w:rsidRPr="00BD34ED">
              <w:rPr>
                <w:rFonts w:ascii="Times New Roman" w:hAnsi="Times New Roman" w:cs="Times New Roman"/>
              </w:rPr>
              <w:t xml:space="preserve"> mobile </w:t>
            </w:r>
            <w:proofErr w:type="spellStart"/>
            <w:r w:rsidRPr="00BD34ED">
              <w:rPr>
                <w:rFonts w:ascii="Times New Roman" w:hAnsi="Times New Roman" w:cs="Times New Roman"/>
              </w:rPr>
              <w:t>machinery</w:t>
            </w:r>
            <w:proofErr w:type="spellEnd"/>
          </w:p>
          <w:p w:rsidR="00BD34ED" w:rsidRPr="0076590F" w:rsidRDefault="00BD34ED" w:rsidP="00BD34ED">
            <w:pPr>
              <w:pStyle w:val="Odstavecseseznamem"/>
              <w:numPr>
                <w:ilvl w:val="0"/>
                <w:numId w:val="6"/>
              </w:numPr>
              <w:rPr>
                <w:rFonts w:ascii="Times New Roman" w:hAnsi="Times New Roman" w:cs="Times New Roman"/>
              </w:rPr>
            </w:pPr>
            <w:proofErr w:type="spellStart"/>
            <w:r w:rsidRPr="00BD34ED">
              <w:rPr>
                <w:rFonts w:ascii="Times New Roman" w:hAnsi="Times New Roman" w:cs="Times New Roman"/>
                <w:i/>
                <w:iCs/>
                <w:lang w:eastAsia="en-GB"/>
              </w:rPr>
              <w:t>Examination</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of</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the</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outcome</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of</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the</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first</w:t>
            </w:r>
            <w:proofErr w:type="spellEnd"/>
            <w:r w:rsidRPr="00BD34ED">
              <w:rPr>
                <w:rFonts w:ascii="Times New Roman" w:hAnsi="Times New Roman" w:cs="Times New Roman"/>
                <w:i/>
                <w:iCs/>
                <w:lang w:eastAsia="en-GB"/>
              </w:rPr>
              <w:t xml:space="preserve"> </w:t>
            </w:r>
            <w:proofErr w:type="spellStart"/>
            <w:r w:rsidRPr="00BD34ED">
              <w:rPr>
                <w:rFonts w:ascii="Times New Roman" w:hAnsi="Times New Roman" w:cs="Times New Roman"/>
                <w:i/>
                <w:iCs/>
                <w:lang w:eastAsia="en-GB"/>
              </w:rPr>
              <w:t>trilogue</w:t>
            </w:r>
            <w:proofErr w:type="spellEnd"/>
          </w:p>
        </w:tc>
        <w:tc>
          <w:tcPr>
            <w:tcW w:w="1701" w:type="dxa"/>
          </w:tcPr>
          <w:p w:rsidR="00BD34ED" w:rsidRDefault="00BD34ED">
            <w:pPr>
              <w:rPr>
                <w:rFonts w:ascii="Times New Roman" w:hAnsi="Times New Roman" w:cs="Times New Roman"/>
              </w:rPr>
            </w:pPr>
          </w:p>
        </w:tc>
        <w:tc>
          <w:tcPr>
            <w:tcW w:w="6662" w:type="dxa"/>
          </w:tcPr>
          <w:p w:rsidR="00BD34ED" w:rsidRPr="00F4149B" w:rsidRDefault="00DE2585" w:rsidP="00DE2585">
            <w:pPr>
              <w:jc w:val="both"/>
              <w:rPr>
                <w:rFonts w:ascii="Times New Roman" w:hAnsi="Times New Roman"/>
              </w:rPr>
            </w:pPr>
            <w:r>
              <w:rPr>
                <w:rFonts w:ascii="Times New Roman" w:hAnsi="Times New Roman"/>
              </w:rPr>
              <w:t>Na jednání PS G7 pokračovalo projednávání pozměňovacích návrhů Výboru ENVI. Druhý neformální trialog se uskuteční dne 22. 10. 2015.</w:t>
            </w:r>
          </w:p>
        </w:tc>
      </w:tr>
      <w:tr w:rsidR="00BD34ED" w:rsidRPr="00AA2EA0" w:rsidTr="00984EB4">
        <w:tc>
          <w:tcPr>
            <w:tcW w:w="1101" w:type="dxa"/>
            <w:vAlign w:val="center"/>
          </w:tcPr>
          <w:p w:rsidR="00BD34ED" w:rsidRDefault="00BD34ED" w:rsidP="007E7946">
            <w:pPr>
              <w:jc w:val="center"/>
              <w:rPr>
                <w:rFonts w:ascii="Times New Roman" w:hAnsi="Times New Roman" w:cs="Times New Roman"/>
              </w:rPr>
            </w:pPr>
            <w:r>
              <w:rPr>
                <w:rFonts w:ascii="Times New Roman" w:hAnsi="Times New Roman" w:cs="Times New Roman"/>
              </w:rPr>
              <w:lastRenderedPageBreak/>
              <w:t>CRP I</w:t>
            </w:r>
          </w:p>
        </w:tc>
        <w:tc>
          <w:tcPr>
            <w:tcW w:w="1559" w:type="dxa"/>
            <w:vAlign w:val="center"/>
          </w:tcPr>
          <w:p w:rsidR="00BD34ED" w:rsidRDefault="00BD34ED" w:rsidP="00F45856">
            <w:pPr>
              <w:jc w:val="center"/>
              <w:rPr>
                <w:rFonts w:ascii="Times New Roman" w:hAnsi="Times New Roman" w:cs="Times New Roman"/>
              </w:rPr>
            </w:pPr>
            <w:r>
              <w:rPr>
                <w:rFonts w:ascii="Times New Roman" w:hAnsi="Times New Roman" w:cs="Times New Roman"/>
              </w:rPr>
              <w:t>30. 10. 2015</w:t>
            </w:r>
          </w:p>
        </w:tc>
        <w:tc>
          <w:tcPr>
            <w:tcW w:w="4111" w:type="dxa"/>
          </w:tcPr>
          <w:p w:rsidR="00BD34ED" w:rsidRPr="00BD34ED" w:rsidRDefault="00BD34ED" w:rsidP="00BD34ED">
            <w:pPr>
              <w:pStyle w:val="Bezmezer"/>
              <w:rPr>
                <w:rFonts w:ascii="Times New Roman" w:hAnsi="Times New Roman" w:cs="Times New Roman"/>
                <w:lang w:val="fr-FR" w:eastAsia="en-GB"/>
              </w:rPr>
            </w:pPr>
            <w:r w:rsidRPr="00BD34ED">
              <w:rPr>
                <w:rFonts w:ascii="Times New Roman" w:hAnsi="Times New Roman" w:cs="Times New Roman"/>
                <w:lang w:val="fr-FR"/>
              </w:rPr>
              <w:t>Proposition de règlement du Parlement européen et du Conseil relatif aux exigences concernant les</w:t>
            </w:r>
            <w:r w:rsidRPr="00BD34ED">
              <w:rPr>
                <w:rFonts w:ascii="Times New Roman" w:hAnsi="Times New Roman" w:cs="Times New Roman"/>
                <w:lang w:val="fr-FR" w:eastAsia="en-GB"/>
              </w:rPr>
              <w:t xml:space="preserve"> limites d'émissions et la réception par type pour les moteurs à combustion interne destinés aux engins mobiles non routiers </w:t>
            </w:r>
            <w:r w:rsidRPr="00BD34ED">
              <w:rPr>
                <w:rFonts w:ascii="Times New Roman" w:hAnsi="Times New Roman" w:cs="Times New Roman"/>
                <w:lang w:val="fr-FR"/>
              </w:rPr>
              <w:t>(</w:t>
            </w:r>
            <w:r w:rsidRPr="00BD34ED">
              <w:rPr>
                <w:rFonts w:ascii="Times New Roman" w:hAnsi="Times New Roman" w:cs="Times New Roman"/>
                <w:b/>
                <w:bCs/>
                <w:lang w:val="fr-FR"/>
              </w:rPr>
              <w:t>première lecture</w:t>
            </w:r>
            <w:r w:rsidRPr="00BD34ED">
              <w:rPr>
                <w:rFonts w:ascii="Times New Roman" w:hAnsi="Times New Roman" w:cs="Times New Roman"/>
                <w:lang w:val="fr-FR"/>
              </w:rPr>
              <w:t>) (</w:t>
            </w:r>
            <w:r w:rsidRPr="00BD34ED">
              <w:rPr>
                <w:rFonts w:ascii="Times New Roman" w:eastAsia="Calibri" w:hAnsi="Times New Roman" w:cs="Times New Roman"/>
                <w:b/>
                <w:bCs/>
                <w:lang w:val="fr-FR"/>
              </w:rPr>
              <w:t>délibération législative</w:t>
            </w:r>
            <w:r w:rsidRPr="00BD34ED">
              <w:rPr>
                <w:rFonts w:ascii="Times New Roman" w:hAnsi="Times New Roman" w:cs="Times New Roman"/>
                <w:lang w:val="fr-FR"/>
              </w:rPr>
              <w:t>)</w:t>
            </w:r>
          </w:p>
          <w:p w:rsidR="00BD34ED" w:rsidRPr="00BD34ED" w:rsidRDefault="00BD34ED" w:rsidP="00BD34ED">
            <w:pPr>
              <w:pStyle w:val="Bezmezer"/>
              <w:numPr>
                <w:ilvl w:val="0"/>
                <w:numId w:val="6"/>
              </w:numPr>
              <w:rPr>
                <w:rFonts w:ascii="Times New Roman" w:hAnsi="Times New Roman" w:cs="Times New Roman"/>
                <w:i/>
                <w:iCs/>
                <w:lang w:eastAsia="fr-BE"/>
              </w:rPr>
            </w:pPr>
            <w:r w:rsidRPr="00BD34ED">
              <w:rPr>
                <w:rFonts w:ascii="Times New Roman" w:hAnsi="Times New Roman" w:cs="Times New Roman"/>
                <w:lang w:val="fr-FR" w:eastAsia="en-GB"/>
              </w:rPr>
              <w:t>Compte rendu</w:t>
            </w:r>
            <w:r w:rsidRPr="00BD34ED">
              <w:rPr>
                <w:rFonts w:ascii="Times New Roman" w:hAnsi="Times New Roman" w:cs="Times New Roman"/>
                <w:strike/>
                <w:lang w:val="fr-FR" w:eastAsia="en-GB"/>
              </w:rPr>
              <w:t xml:space="preserve"> </w:t>
            </w:r>
            <w:r w:rsidRPr="00BD34ED">
              <w:rPr>
                <w:rFonts w:ascii="Times New Roman" w:hAnsi="Times New Roman" w:cs="Times New Roman"/>
                <w:lang w:val="fr-FR" w:eastAsia="en-GB"/>
              </w:rPr>
              <w:t>de la présidence sur les résultats des trilogues</w:t>
            </w:r>
          </w:p>
        </w:tc>
        <w:tc>
          <w:tcPr>
            <w:tcW w:w="1701" w:type="dxa"/>
          </w:tcPr>
          <w:p w:rsidR="00BD34ED" w:rsidRDefault="00BD34ED" w:rsidP="00BD34ED">
            <w:pPr>
              <w:jc w:val="center"/>
              <w:rPr>
                <w:rFonts w:ascii="Times New Roman" w:hAnsi="Times New Roman" w:cs="Times New Roman"/>
              </w:rPr>
            </w:pPr>
            <w:r>
              <w:rPr>
                <w:rFonts w:ascii="Times New Roman" w:hAnsi="Times New Roman" w:cs="Times New Roman"/>
              </w:rPr>
              <w:t>SZB</w:t>
            </w:r>
          </w:p>
        </w:tc>
        <w:tc>
          <w:tcPr>
            <w:tcW w:w="6662" w:type="dxa"/>
          </w:tcPr>
          <w:p w:rsidR="00BD34ED" w:rsidRPr="00F4149B" w:rsidRDefault="00BD34ED" w:rsidP="00BD34ED">
            <w:pPr>
              <w:pStyle w:val="Normlnweb"/>
              <w:spacing w:before="0" w:beforeAutospacing="0" w:after="120"/>
              <w:jc w:val="both"/>
            </w:pPr>
            <w:r w:rsidRPr="00DE2585">
              <w:rPr>
                <w:sz w:val="22"/>
              </w:rPr>
              <w:t>PRES</w:t>
            </w:r>
            <w:r w:rsidRPr="00DE2585">
              <w:rPr>
                <w:b/>
                <w:sz w:val="22"/>
              </w:rPr>
              <w:t xml:space="preserve"> </w:t>
            </w:r>
            <w:r w:rsidRPr="00DE2585">
              <w:rPr>
                <w:sz w:val="22"/>
              </w:rPr>
              <w:t xml:space="preserve">informovalo o výsledku prvního a druhého trialogu, které proběhly ve dnech 15. 10. a 22. 10. PRES na nich vycházelo z mandátu, který byl schválen na zasedání Coreperu dne 30. 6. za LV PRES. EP souhlasil s textem Rady v otázkách: použití systému IMI, konceptu vlastního zkoušení, výjimky pro záchranné čluny a pro motory v projektech pokročilé fáze vývoje. Značný pokrok byl také učiněn v ustanoveních k vývozu do třetích zemí, strojům pro použití ozbrojenými silami a v potenciálně výbušném prostředí a k výjimce pro nové technologie. Klíčovými dvěma otázkami pro další jednání zůstávají náhradní motory, stanovení časového omezení pro jejich použití a dodatečná úprava motorů již v provozu za účelem snížení emisí (tzv. </w:t>
            </w:r>
            <w:proofErr w:type="spellStart"/>
            <w:r w:rsidRPr="00DE2585">
              <w:rPr>
                <w:i/>
                <w:sz w:val="22"/>
              </w:rPr>
              <w:t>retrofitting</w:t>
            </w:r>
            <w:proofErr w:type="spellEnd"/>
            <w:r w:rsidRPr="00DE2585">
              <w:rPr>
                <w:sz w:val="22"/>
              </w:rPr>
              <w:t>) především v hustě osídlených městských oblastech, kterou navrhuje EP. Další trialog proběhne dne 16. 11. a mandát bude zařazen na Coreper dne 13. 11.</w:t>
            </w:r>
            <w:r>
              <w:t xml:space="preserve"> </w:t>
            </w:r>
          </w:p>
        </w:tc>
      </w:tr>
      <w:tr w:rsidR="007D762C" w:rsidRPr="00AA2EA0" w:rsidTr="007D762C">
        <w:tc>
          <w:tcPr>
            <w:tcW w:w="1101"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PS G7</w:t>
            </w:r>
          </w:p>
        </w:tc>
        <w:tc>
          <w:tcPr>
            <w:tcW w:w="1559"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3. 11. 2015</w:t>
            </w:r>
          </w:p>
        </w:tc>
        <w:tc>
          <w:tcPr>
            <w:tcW w:w="4111" w:type="dxa"/>
          </w:tcPr>
          <w:p w:rsidR="007D762C" w:rsidRPr="007D762C" w:rsidRDefault="007D762C" w:rsidP="007D762C">
            <w:pPr>
              <w:rPr>
                <w:rFonts w:ascii="Times New Roman" w:hAnsi="Times New Roman" w:cs="Times New Roman"/>
                <w:b/>
                <w:bCs/>
                <w:u w:val="single"/>
              </w:rPr>
            </w:pPr>
            <w:proofErr w:type="spellStart"/>
            <w:r w:rsidRPr="007D762C">
              <w:rPr>
                <w:rFonts w:ascii="Times New Roman" w:hAnsi="Times New Roman" w:cs="Times New Roman"/>
              </w:rPr>
              <w:t>Proposal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a </w:t>
            </w:r>
            <w:proofErr w:type="spellStart"/>
            <w:r w:rsidRPr="007D762C">
              <w:rPr>
                <w:rFonts w:ascii="Times New Roman" w:hAnsi="Times New Roman" w:cs="Times New Roman"/>
              </w:rPr>
              <w:t>Regulation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of</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the</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European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Parliament</w:t>
            </w:r>
            <w:proofErr w:type="spellEnd"/>
            <w:r w:rsidRPr="007D762C">
              <w:rPr>
                <w:rFonts w:ascii="Times New Roman" w:hAnsi="Times New Roman" w:cs="Times New Roman"/>
              </w:rPr>
              <w:t xml:space="preserve"> and </w:t>
            </w:r>
            <w:proofErr w:type="spellStart"/>
            <w:r w:rsidRPr="007D762C">
              <w:rPr>
                <w:rFonts w:ascii="Times New Roman" w:hAnsi="Times New Roman" w:cs="Times New Roman"/>
              </w:rPr>
              <w:t>of</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the</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Council</w:t>
            </w:r>
            <w:proofErr w:type="spellEnd"/>
            <w:r w:rsidRPr="007D762C">
              <w:rPr>
                <w:rFonts w:ascii="Times New Roman" w:hAnsi="Times New Roman" w:cs="Times New Roman"/>
              </w:rPr>
              <w:t xml:space="preserve"> on </w:t>
            </w:r>
            <w:proofErr w:type="spellStart"/>
            <w:r w:rsidRPr="007D762C">
              <w:rPr>
                <w:rFonts w:ascii="Times New Roman" w:hAnsi="Times New Roman" w:cs="Times New Roman"/>
              </w:rPr>
              <w:t>requirements</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relating</w:t>
            </w:r>
            <w:proofErr w:type="spellEnd"/>
            <w:r w:rsidRPr="007D762C">
              <w:rPr>
                <w:rFonts w:ascii="Times New Roman" w:hAnsi="Times New Roman" w:cs="Times New Roman"/>
              </w:rPr>
              <w:t xml:space="preserve"> to </w:t>
            </w:r>
            <w:proofErr w:type="spellStart"/>
            <w:r w:rsidRPr="007D762C">
              <w:rPr>
                <w:rFonts w:ascii="Times New Roman" w:hAnsi="Times New Roman" w:cs="Times New Roman"/>
              </w:rPr>
              <w:t>emission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limits</w:t>
            </w:r>
            <w:proofErr w:type="spellEnd"/>
            <w:r w:rsidRPr="007D762C">
              <w:rPr>
                <w:rFonts w:ascii="Times New Roman" w:hAnsi="Times New Roman" w:cs="Times New Roman"/>
              </w:rPr>
              <w:t xml:space="preserve"> and type-</w:t>
            </w:r>
            <w:proofErr w:type="spellStart"/>
            <w:r w:rsidRPr="007D762C">
              <w:rPr>
                <w:rFonts w:ascii="Times New Roman" w:hAnsi="Times New Roman" w:cs="Times New Roman"/>
              </w:rPr>
              <w:t>approval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internal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combustion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engines</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non-</w:t>
            </w:r>
            <w:proofErr w:type="spellStart"/>
            <w:r w:rsidRPr="007D762C">
              <w:rPr>
                <w:rFonts w:ascii="Times New Roman" w:hAnsi="Times New Roman" w:cs="Times New Roman"/>
              </w:rPr>
              <w:t>road</w:t>
            </w:r>
            <w:proofErr w:type="spellEnd"/>
            <w:r w:rsidRPr="007D762C">
              <w:rPr>
                <w:rFonts w:ascii="Times New Roman" w:hAnsi="Times New Roman" w:cs="Times New Roman"/>
              </w:rPr>
              <w:t xml:space="preserve"> mobile </w:t>
            </w:r>
            <w:proofErr w:type="spellStart"/>
            <w:r w:rsidRPr="007D762C">
              <w:rPr>
                <w:rFonts w:ascii="Times New Roman" w:hAnsi="Times New Roman" w:cs="Times New Roman"/>
              </w:rPr>
              <w:t>machinery</w:t>
            </w:r>
            <w:proofErr w:type="spellEnd"/>
          </w:p>
          <w:p w:rsidR="007D762C" w:rsidRPr="007D762C" w:rsidRDefault="007D762C" w:rsidP="007D762C">
            <w:pPr>
              <w:pStyle w:val="Odstavecseseznamem"/>
              <w:numPr>
                <w:ilvl w:val="0"/>
                <w:numId w:val="6"/>
              </w:numPr>
              <w:rPr>
                <w:rFonts w:ascii="Times New Roman" w:hAnsi="Times New Roman" w:cs="Times New Roman"/>
                <w:lang w:val="en-US"/>
              </w:rPr>
            </w:pPr>
            <w:proofErr w:type="spellStart"/>
            <w:r w:rsidRPr="007D762C">
              <w:rPr>
                <w:rFonts w:ascii="Times New Roman" w:hAnsi="Times New Roman" w:cs="Times New Roman"/>
                <w:i/>
                <w:iCs/>
                <w:lang w:eastAsia="en-GB"/>
              </w:rPr>
              <w:t>Examination</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of</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outcome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of</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the</w:t>
            </w:r>
            <w:proofErr w:type="spellEnd"/>
            <w:r w:rsidRPr="007D762C">
              <w:rPr>
                <w:rFonts w:ascii="Times New Roman" w:hAnsi="Times New Roman" w:cs="Times New Roman"/>
                <w:i/>
                <w:iCs/>
                <w:lang w:eastAsia="en-GB"/>
              </w:rPr>
              <w:t xml:space="preserve"> second </w:t>
            </w:r>
            <w:proofErr w:type="spellStart"/>
            <w:r w:rsidRPr="007D762C">
              <w:rPr>
                <w:rFonts w:ascii="Times New Roman" w:hAnsi="Times New Roman" w:cs="Times New Roman"/>
                <w:i/>
                <w:iCs/>
                <w:lang w:eastAsia="en-GB"/>
              </w:rPr>
              <w:t>trilogue</w:t>
            </w:r>
            <w:proofErr w:type="spellEnd"/>
            <w:r w:rsidRPr="007D762C">
              <w:rPr>
                <w:rFonts w:ascii="Times New Roman" w:hAnsi="Times New Roman" w:cs="Times New Roman"/>
                <w:i/>
                <w:iCs/>
                <w:lang w:eastAsia="en-GB"/>
              </w:rPr>
              <w:t xml:space="preserve"> and </w:t>
            </w:r>
            <w:proofErr w:type="spellStart"/>
            <w:r w:rsidRPr="007D762C">
              <w:rPr>
                <w:rFonts w:ascii="Times New Roman" w:hAnsi="Times New Roman" w:cs="Times New Roman"/>
                <w:i/>
                <w:iCs/>
                <w:lang w:eastAsia="en-GB"/>
              </w:rPr>
              <w:t>preparation</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of</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third</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trilogue</w:t>
            </w:r>
            <w:proofErr w:type="spellEnd"/>
          </w:p>
        </w:tc>
        <w:tc>
          <w:tcPr>
            <w:tcW w:w="1701" w:type="dxa"/>
          </w:tcPr>
          <w:p w:rsidR="007D762C" w:rsidRDefault="007D762C" w:rsidP="00BD34ED">
            <w:pPr>
              <w:jc w:val="center"/>
              <w:rPr>
                <w:rFonts w:ascii="Times New Roman" w:hAnsi="Times New Roman" w:cs="Times New Roman"/>
              </w:rPr>
            </w:pPr>
            <w:r>
              <w:rPr>
                <w:rFonts w:ascii="Times New Roman" w:hAnsi="Times New Roman" w:cs="Times New Roman"/>
              </w:rPr>
              <w:t>Mgr. Kateřina Lízalová (SZB)</w:t>
            </w:r>
          </w:p>
        </w:tc>
        <w:tc>
          <w:tcPr>
            <w:tcW w:w="6662" w:type="dxa"/>
          </w:tcPr>
          <w:p w:rsidR="008B073F" w:rsidRPr="003672C4" w:rsidRDefault="008B073F" w:rsidP="008B073F">
            <w:pPr>
              <w:contextualSpacing/>
              <w:jc w:val="both"/>
              <w:rPr>
                <w:rFonts w:ascii="Times New Roman" w:hAnsi="Times New Roman"/>
              </w:rPr>
            </w:pPr>
            <w:r w:rsidRPr="003672C4">
              <w:rPr>
                <w:rFonts w:ascii="Times New Roman" w:hAnsi="Times New Roman"/>
              </w:rPr>
              <w:t xml:space="preserve">PRES </w:t>
            </w:r>
            <w:r>
              <w:rPr>
                <w:rFonts w:ascii="Times New Roman" w:hAnsi="Times New Roman"/>
              </w:rPr>
              <w:t>uvedlo, že třetí t</w:t>
            </w:r>
            <w:r w:rsidRPr="003672C4">
              <w:rPr>
                <w:rFonts w:ascii="Times New Roman" w:hAnsi="Times New Roman"/>
              </w:rPr>
              <w:t>rialog proběhne 16.11.</w:t>
            </w:r>
            <w:r>
              <w:rPr>
                <w:rFonts w:ascii="Times New Roman" w:hAnsi="Times New Roman"/>
              </w:rPr>
              <w:t xml:space="preserve"> Tématy budou náhradní motory, </w:t>
            </w:r>
            <w:proofErr w:type="spellStart"/>
            <w:r>
              <w:rPr>
                <w:rFonts w:ascii="Times New Roman" w:hAnsi="Times New Roman"/>
              </w:rPr>
              <w:t>r</w:t>
            </w:r>
            <w:r w:rsidRPr="003672C4">
              <w:rPr>
                <w:rFonts w:ascii="Times New Roman" w:hAnsi="Times New Roman"/>
              </w:rPr>
              <w:t>etrofitting</w:t>
            </w:r>
            <w:proofErr w:type="spellEnd"/>
            <w:r>
              <w:rPr>
                <w:rFonts w:ascii="Times New Roman" w:hAnsi="Times New Roman"/>
              </w:rPr>
              <w:t xml:space="preserve">, IT návrh k traktorům </w:t>
            </w:r>
            <w:r w:rsidRPr="003672C4">
              <w:rPr>
                <w:rFonts w:ascii="Times New Roman" w:hAnsi="Times New Roman"/>
              </w:rPr>
              <w:t>a EL</w:t>
            </w:r>
            <w:r>
              <w:rPr>
                <w:rFonts w:ascii="Times New Roman" w:hAnsi="Times New Roman"/>
              </w:rPr>
              <w:t xml:space="preserve"> návrh ke sklízečům bavlny.</w:t>
            </w:r>
          </w:p>
          <w:p w:rsidR="007D762C" w:rsidRPr="00DE2585" w:rsidRDefault="007D762C" w:rsidP="00BD34ED">
            <w:pPr>
              <w:pStyle w:val="Normlnweb"/>
              <w:spacing w:before="0" w:beforeAutospacing="0" w:after="120"/>
              <w:jc w:val="both"/>
              <w:rPr>
                <w:sz w:val="22"/>
              </w:rPr>
            </w:pPr>
          </w:p>
        </w:tc>
      </w:tr>
      <w:tr w:rsidR="007D762C" w:rsidRPr="00AA2EA0" w:rsidTr="007D762C">
        <w:tc>
          <w:tcPr>
            <w:tcW w:w="1101"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13. 11. 2015</w:t>
            </w:r>
          </w:p>
        </w:tc>
        <w:tc>
          <w:tcPr>
            <w:tcW w:w="4111" w:type="dxa"/>
          </w:tcPr>
          <w:p w:rsidR="007D762C" w:rsidRPr="007D762C" w:rsidRDefault="007D762C" w:rsidP="007D762C">
            <w:pPr>
              <w:rPr>
                <w:rFonts w:ascii="Times New Roman" w:hAnsi="Times New Roman" w:cs="Times New Roman"/>
                <w:lang w:val="fr-FR" w:eastAsia="en-GB"/>
              </w:rPr>
            </w:pPr>
            <w:r w:rsidRPr="007D762C">
              <w:rPr>
                <w:rFonts w:ascii="Times New Roman" w:hAnsi="Times New Roman" w:cs="Times New Roman"/>
                <w:lang w:val="fr-FR"/>
              </w:rPr>
              <w:t xml:space="preserve">Proposition de règlement du Parlement européen et du Conseil relatif aux </w:t>
            </w:r>
            <w:r w:rsidRPr="007D762C">
              <w:rPr>
                <w:rFonts w:ascii="Times New Roman" w:hAnsi="Times New Roman" w:cs="Times New Roman"/>
                <w:lang w:val="fr-FR"/>
              </w:rPr>
              <w:lastRenderedPageBreak/>
              <w:t>exigences concernant les</w:t>
            </w:r>
            <w:r w:rsidRPr="007D762C">
              <w:rPr>
                <w:rFonts w:ascii="Times New Roman" w:hAnsi="Times New Roman" w:cs="Times New Roman"/>
                <w:lang w:val="fr-FR" w:eastAsia="en-GB"/>
              </w:rPr>
              <w:t xml:space="preserve"> limites d'émissions et la réception par type pour les moteurs à combustion interne destinés aux engins mobiles non routiers </w:t>
            </w:r>
            <w:r w:rsidRPr="007D762C">
              <w:rPr>
                <w:rFonts w:ascii="Times New Roman" w:hAnsi="Times New Roman" w:cs="Times New Roman"/>
                <w:lang w:val="fr-FR"/>
              </w:rPr>
              <w:t>(</w:t>
            </w:r>
            <w:r w:rsidRPr="007D762C">
              <w:rPr>
                <w:rFonts w:ascii="Times New Roman" w:hAnsi="Times New Roman" w:cs="Times New Roman"/>
                <w:b/>
                <w:bCs/>
                <w:lang w:val="fr-FR"/>
              </w:rPr>
              <w:t>première lecture</w:t>
            </w:r>
            <w:r w:rsidRPr="007D762C">
              <w:rPr>
                <w:rFonts w:ascii="Times New Roman" w:hAnsi="Times New Roman" w:cs="Times New Roman"/>
                <w:lang w:val="fr-FR"/>
              </w:rPr>
              <w:t>) (</w:t>
            </w:r>
            <w:r w:rsidRPr="007D762C">
              <w:rPr>
                <w:rFonts w:ascii="Times New Roman" w:eastAsia="Calibri" w:hAnsi="Times New Roman" w:cs="Times New Roman"/>
                <w:b/>
                <w:bCs/>
                <w:lang w:val="fr-FR"/>
              </w:rPr>
              <w:t>délibération législative</w:t>
            </w:r>
            <w:r w:rsidRPr="007D762C">
              <w:rPr>
                <w:rFonts w:ascii="Times New Roman" w:hAnsi="Times New Roman" w:cs="Times New Roman"/>
                <w:lang w:val="fr-FR"/>
              </w:rPr>
              <w:t>)</w:t>
            </w:r>
          </w:p>
          <w:p w:rsidR="007D762C" w:rsidRPr="007D762C" w:rsidRDefault="007D762C" w:rsidP="007D762C">
            <w:pPr>
              <w:pStyle w:val="Odstavecseseznamem"/>
              <w:numPr>
                <w:ilvl w:val="0"/>
                <w:numId w:val="6"/>
              </w:numPr>
              <w:rPr>
                <w:rFonts w:ascii="Times New Roman" w:hAnsi="Times New Roman" w:cs="Times New Roman"/>
                <w:i/>
                <w:iCs/>
                <w:lang w:eastAsia="fr-BE"/>
              </w:rPr>
            </w:pPr>
            <w:proofErr w:type="spellStart"/>
            <w:r w:rsidRPr="007D762C">
              <w:rPr>
                <w:rFonts w:ascii="Times New Roman" w:hAnsi="Times New Roman" w:cs="Times New Roman"/>
                <w:lang w:eastAsia="en-GB"/>
              </w:rPr>
              <w:t>Préparation</w:t>
            </w:r>
            <w:proofErr w:type="spellEnd"/>
            <w:r w:rsidRPr="007D762C">
              <w:rPr>
                <w:rFonts w:ascii="Times New Roman" w:hAnsi="Times New Roman" w:cs="Times New Roman"/>
                <w:lang w:eastAsia="en-GB"/>
              </w:rPr>
              <w:t xml:space="preserve"> </w:t>
            </w:r>
            <w:proofErr w:type="spellStart"/>
            <w:r w:rsidRPr="007D762C">
              <w:rPr>
                <w:rFonts w:ascii="Times New Roman" w:hAnsi="Times New Roman" w:cs="Times New Roman"/>
                <w:lang w:eastAsia="en-GB"/>
              </w:rPr>
              <w:t>du</w:t>
            </w:r>
            <w:proofErr w:type="spellEnd"/>
            <w:r w:rsidRPr="007D762C">
              <w:rPr>
                <w:rFonts w:ascii="Times New Roman" w:hAnsi="Times New Roman" w:cs="Times New Roman"/>
                <w:lang w:eastAsia="en-GB"/>
              </w:rPr>
              <w:t xml:space="preserve"> </w:t>
            </w:r>
            <w:proofErr w:type="spellStart"/>
            <w:r w:rsidRPr="007D762C">
              <w:rPr>
                <w:rFonts w:ascii="Times New Roman" w:hAnsi="Times New Roman" w:cs="Times New Roman"/>
                <w:lang w:eastAsia="en-GB"/>
              </w:rPr>
              <w:t>trilogue</w:t>
            </w:r>
            <w:proofErr w:type="spellEnd"/>
            <w:r w:rsidRPr="007D762C">
              <w:rPr>
                <w:rFonts w:ascii="Times New Roman" w:hAnsi="Times New Roman" w:cs="Times New Roman"/>
                <w:lang w:eastAsia="en-GB"/>
              </w:rPr>
              <w:t xml:space="preserve"> </w:t>
            </w:r>
          </w:p>
        </w:tc>
        <w:tc>
          <w:tcPr>
            <w:tcW w:w="1701" w:type="dxa"/>
          </w:tcPr>
          <w:p w:rsidR="007D762C" w:rsidRDefault="007D762C" w:rsidP="00BD34ED">
            <w:pPr>
              <w:jc w:val="center"/>
              <w:rPr>
                <w:rFonts w:ascii="Times New Roman" w:hAnsi="Times New Roman" w:cs="Times New Roman"/>
              </w:rPr>
            </w:pPr>
            <w:r>
              <w:rPr>
                <w:rFonts w:ascii="Times New Roman" w:hAnsi="Times New Roman" w:cs="Times New Roman"/>
              </w:rPr>
              <w:lastRenderedPageBreak/>
              <w:t>SZB</w:t>
            </w:r>
          </w:p>
        </w:tc>
        <w:tc>
          <w:tcPr>
            <w:tcW w:w="6662" w:type="dxa"/>
          </w:tcPr>
          <w:p w:rsidR="007D762C" w:rsidRPr="005D546C" w:rsidRDefault="005D546C" w:rsidP="00BD34ED">
            <w:pPr>
              <w:pStyle w:val="Normlnweb"/>
              <w:spacing w:before="0" w:beforeAutospacing="0" w:after="120"/>
              <w:jc w:val="both"/>
            </w:pPr>
            <w:r w:rsidRPr="00EC7A23">
              <w:rPr>
                <w:b/>
              </w:rPr>
              <w:t>PRES</w:t>
            </w:r>
            <w:r>
              <w:t xml:space="preserve"> uvedlo, že po PS dne 3. 11. proběhlo technické jednání s EP dne 9. 11. PRES na základě těchto jednání předkládá Coreperu </w:t>
            </w:r>
            <w:r>
              <w:lastRenderedPageBreak/>
              <w:t xml:space="preserve">mandát pro třetí trialog, který proběhne dne 16. 11. V bodě k náhradním motorům jde o nalezení kompromisu o trvání výjimky, kde Rada je pro neomezenou výjimku, EP pro 15 let a EK pro 10 let. PRES navrhuje postupovat dle různých termínů pro různé kategorie. U bodu značení navrhuje namísto konkrétního textu pouze symboly a kódy a zmocnění EK k přijetí implementačních aktů pro další upřesnění textu značení. U plavidel byla nalezena nesrovnalost, a proto EK navrhla úpravu působnosti. U </w:t>
            </w:r>
            <w:proofErr w:type="spellStart"/>
            <w:r>
              <w:t>retrofittingu</w:t>
            </w:r>
            <w:proofErr w:type="spellEnd"/>
            <w:r>
              <w:t xml:space="preserve"> se EK a Rada snažily přesvědčit EP, že jeho doplnění je mimo působnost, nicméně EP trval na zmínění </w:t>
            </w:r>
            <w:proofErr w:type="spellStart"/>
            <w:r>
              <w:t>retrofittingu</w:t>
            </w:r>
            <w:proofErr w:type="spellEnd"/>
            <w:r>
              <w:t xml:space="preserve"> v nařízení. PRES proto navrhuje ponechat pouze recitál. Dále je zde otázka implementačních a DA, kde některé </w:t>
            </w:r>
            <w:proofErr w:type="gramStart"/>
            <w:r>
              <w:t>DA byly</w:t>
            </w:r>
            <w:proofErr w:type="gramEnd"/>
            <w:r>
              <w:t xml:space="preserve"> Radou změněny na implementační, s čímž EP nesouhlasí. PRES navrhuje trvat na textu Rady. </w:t>
            </w:r>
          </w:p>
        </w:tc>
      </w:tr>
      <w:tr w:rsidR="007D762C" w:rsidRPr="00AA2EA0" w:rsidTr="007D762C">
        <w:tc>
          <w:tcPr>
            <w:tcW w:w="1101"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lastRenderedPageBreak/>
              <w:t>CRP I</w:t>
            </w:r>
          </w:p>
        </w:tc>
        <w:tc>
          <w:tcPr>
            <w:tcW w:w="1559"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20. 11. 2015</w:t>
            </w:r>
          </w:p>
        </w:tc>
        <w:tc>
          <w:tcPr>
            <w:tcW w:w="4111" w:type="dxa"/>
          </w:tcPr>
          <w:p w:rsidR="007D762C" w:rsidRPr="007D762C" w:rsidRDefault="007D762C" w:rsidP="007D762C">
            <w:pPr>
              <w:rPr>
                <w:rFonts w:ascii="Times New Roman" w:hAnsi="Times New Roman" w:cs="Times New Roman"/>
                <w:lang w:val="fr-FR" w:eastAsia="en-GB"/>
              </w:rPr>
            </w:pPr>
            <w:r w:rsidRPr="007D762C">
              <w:rPr>
                <w:rStyle w:val="PointManualChar"/>
                <w:rFonts w:ascii="Times New Roman" w:hAnsi="Times New Roman" w:cs="Times New Roman"/>
                <w:lang w:val="fr-BE"/>
              </w:rPr>
              <w:t>Proposition de règlement du Parlement européen et du Conseil relatif aux exigences</w:t>
            </w:r>
            <w:r>
              <w:rPr>
                <w:rStyle w:val="PointManualChar"/>
                <w:rFonts w:ascii="Times New Roman" w:hAnsi="Times New Roman" w:cs="Times New Roman"/>
                <w:lang w:val="fr-BE"/>
              </w:rPr>
              <w:t xml:space="preserve"> </w:t>
            </w:r>
            <w:r w:rsidRPr="007D762C">
              <w:rPr>
                <w:rFonts w:ascii="Times New Roman" w:hAnsi="Times New Roman" w:cs="Times New Roman"/>
                <w:lang w:val="fr-BE"/>
              </w:rPr>
              <w:t>concernant les limites d'émissions et la réception par type pour les moteurs à combustion interne</w:t>
            </w:r>
            <w:r w:rsidRPr="007D762C">
              <w:rPr>
                <w:rFonts w:ascii="Times New Roman" w:hAnsi="Times New Roman" w:cs="Times New Roman"/>
                <w:lang w:val="fr-FR" w:eastAsia="en-GB"/>
              </w:rPr>
              <w:t xml:space="preserve"> destinés aux engins mobiles non routiers </w:t>
            </w:r>
            <w:r w:rsidRPr="007D762C">
              <w:rPr>
                <w:rFonts w:ascii="Times New Roman" w:hAnsi="Times New Roman" w:cs="Times New Roman"/>
                <w:lang w:val="fr-FR"/>
              </w:rPr>
              <w:t>(</w:t>
            </w:r>
            <w:r w:rsidRPr="007D762C">
              <w:rPr>
                <w:rFonts w:ascii="Times New Roman" w:hAnsi="Times New Roman" w:cs="Times New Roman"/>
                <w:b/>
                <w:bCs/>
                <w:lang w:val="fr-FR"/>
              </w:rPr>
              <w:t>première lecture</w:t>
            </w:r>
            <w:r w:rsidRPr="007D762C">
              <w:rPr>
                <w:rFonts w:ascii="Times New Roman" w:hAnsi="Times New Roman" w:cs="Times New Roman"/>
                <w:lang w:val="fr-FR"/>
              </w:rPr>
              <w:t>) (</w:t>
            </w:r>
            <w:r w:rsidRPr="007D762C">
              <w:rPr>
                <w:rFonts w:ascii="Times New Roman" w:eastAsia="Calibri" w:hAnsi="Times New Roman" w:cs="Times New Roman"/>
                <w:b/>
                <w:bCs/>
                <w:lang w:val="fr-FR"/>
              </w:rPr>
              <w:t>délibération législative</w:t>
            </w:r>
            <w:r w:rsidRPr="007D762C">
              <w:rPr>
                <w:rFonts w:ascii="Times New Roman" w:hAnsi="Times New Roman" w:cs="Times New Roman"/>
                <w:lang w:val="fr-FR"/>
              </w:rPr>
              <w:t>)</w:t>
            </w:r>
          </w:p>
          <w:p w:rsidR="007D762C" w:rsidRPr="007D762C" w:rsidRDefault="007D762C" w:rsidP="007D762C">
            <w:pPr>
              <w:pStyle w:val="Odstavecseseznamem"/>
              <w:numPr>
                <w:ilvl w:val="0"/>
                <w:numId w:val="6"/>
              </w:numPr>
              <w:rPr>
                <w:rFonts w:ascii="Times New Roman" w:hAnsi="Times New Roman" w:cs="Times New Roman"/>
                <w:lang w:val="fr-FR"/>
              </w:rPr>
            </w:pPr>
            <w:r w:rsidRPr="007D762C">
              <w:rPr>
                <w:rFonts w:ascii="Times New Roman" w:hAnsi="Times New Roman" w:cs="Times New Roman"/>
                <w:lang w:val="fr-BE"/>
              </w:rPr>
              <w:t>Compte rendu de la présidence sur les résultats du trilogue</w:t>
            </w:r>
          </w:p>
        </w:tc>
        <w:tc>
          <w:tcPr>
            <w:tcW w:w="1701" w:type="dxa"/>
          </w:tcPr>
          <w:p w:rsidR="007D762C" w:rsidRDefault="007D762C" w:rsidP="00BD34ED">
            <w:pPr>
              <w:jc w:val="center"/>
              <w:rPr>
                <w:rFonts w:ascii="Times New Roman" w:hAnsi="Times New Roman" w:cs="Times New Roman"/>
              </w:rPr>
            </w:pPr>
            <w:r>
              <w:rPr>
                <w:rFonts w:ascii="Times New Roman" w:hAnsi="Times New Roman" w:cs="Times New Roman"/>
              </w:rPr>
              <w:t>SZB</w:t>
            </w:r>
          </w:p>
        </w:tc>
        <w:tc>
          <w:tcPr>
            <w:tcW w:w="6662" w:type="dxa"/>
          </w:tcPr>
          <w:p w:rsidR="007D762C" w:rsidRPr="005D546C" w:rsidRDefault="005D546C" w:rsidP="005D546C">
            <w:pPr>
              <w:spacing w:before="100" w:beforeAutospacing="1"/>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P</w:t>
            </w:r>
            <w:r w:rsidRPr="002F39CC">
              <w:rPr>
                <w:rFonts w:ascii="Times New Roman" w:eastAsia="Times New Roman" w:hAnsi="Times New Roman"/>
                <w:b/>
                <w:bCs/>
                <w:sz w:val="24"/>
                <w:szCs w:val="24"/>
                <w:lang w:eastAsia="cs-CZ"/>
              </w:rPr>
              <w:t>RES</w:t>
            </w:r>
            <w:r w:rsidRPr="002F39CC">
              <w:rPr>
                <w:rFonts w:ascii="Times New Roman" w:eastAsia="Times New Roman" w:hAnsi="Times New Roman"/>
                <w:sz w:val="24"/>
                <w:szCs w:val="24"/>
                <w:lang w:eastAsia="cs-CZ"/>
              </w:rPr>
              <w:t xml:space="preserve"> informovalo o výstupu z trialogu, který proběhl dne 16. 11. Byla dosažena předběžná dohoda, kdy u malých motorů </w:t>
            </w:r>
            <w:r>
              <w:rPr>
                <w:rFonts w:ascii="Times New Roman" w:eastAsia="Times New Roman" w:hAnsi="Times New Roman"/>
                <w:sz w:val="24"/>
                <w:szCs w:val="24"/>
                <w:lang w:eastAsia="cs-CZ"/>
              </w:rPr>
              <w:t xml:space="preserve">(kategorie NRS a NRG) </w:t>
            </w:r>
            <w:r w:rsidRPr="002F39CC">
              <w:rPr>
                <w:rFonts w:ascii="Times New Roman" w:eastAsia="Times New Roman" w:hAnsi="Times New Roman"/>
                <w:sz w:val="24"/>
                <w:szCs w:val="24"/>
                <w:lang w:eastAsia="cs-CZ"/>
              </w:rPr>
              <w:t>b</w:t>
            </w:r>
            <w:r>
              <w:rPr>
                <w:rFonts w:ascii="Times New Roman" w:eastAsia="Times New Roman" w:hAnsi="Times New Roman"/>
                <w:sz w:val="24"/>
                <w:szCs w:val="24"/>
                <w:lang w:eastAsia="cs-CZ"/>
              </w:rPr>
              <w:t>yly akceptovány PN EP, naopak u </w:t>
            </w:r>
            <w:r w:rsidRPr="002F39CC">
              <w:rPr>
                <w:rFonts w:ascii="Times New Roman" w:eastAsia="Times New Roman" w:hAnsi="Times New Roman"/>
                <w:sz w:val="24"/>
                <w:szCs w:val="24"/>
                <w:lang w:eastAsia="cs-CZ"/>
              </w:rPr>
              <w:t xml:space="preserve">velkých motorů </w:t>
            </w:r>
            <w:r>
              <w:rPr>
                <w:rFonts w:ascii="Times New Roman" w:eastAsia="Times New Roman" w:hAnsi="Times New Roman"/>
                <w:sz w:val="24"/>
                <w:szCs w:val="24"/>
                <w:lang w:eastAsia="cs-CZ"/>
              </w:rPr>
              <w:t xml:space="preserve">kategorie RLL a RLR </w:t>
            </w:r>
            <w:r w:rsidRPr="002F39CC">
              <w:rPr>
                <w:rFonts w:ascii="Times New Roman" w:eastAsia="Times New Roman" w:hAnsi="Times New Roman"/>
                <w:sz w:val="24"/>
                <w:szCs w:val="24"/>
                <w:lang w:eastAsia="cs-CZ"/>
              </w:rPr>
              <w:t>byla</w:t>
            </w:r>
            <w:r>
              <w:rPr>
                <w:rFonts w:ascii="Times New Roman" w:eastAsia="Times New Roman" w:hAnsi="Times New Roman"/>
                <w:sz w:val="24"/>
                <w:szCs w:val="24"/>
                <w:lang w:eastAsia="cs-CZ"/>
              </w:rPr>
              <w:t xml:space="preserve"> schválena pozice Rady. U motorů kategorie </w:t>
            </w:r>
            <w:r w:rsidRPr="002F39CC">
              <w:rPr>
                <w:rFonts w:ascii="Times New Roman" w:eastAsia="Times New Roman" w:hAnsi="Times New Roman"/>
                <w:sz w:val="24"/>
                <w:szCs w:val="24"/>
                <w:lang w:eastAsia="cs-CZ"/>
              </w:rPr>
              <w:t>N</w:t>
            </w:r>
            <w:r>
              <w:rPr>
                <w:rFonts w:ascii="Times New Roman" w:eastAsia="Times New Roman" w:hAnsi="Times New Roman"/>
                <w:sz w:val="24"/>
                <w:szCs w:val="24"/>
                <w:lang w:eastAsia="cs-CZ"/>
              </w:rPr>
              <w:t>R</w:t>
            </w:r>
            <w:r w:rsidRPr="002F39CC">
              <w:rPr>
                <w:rFonts w:ascii="Times New Roman" w:eastAsia="Times New Roman" w:hAnsi="Times New Roman"/>
                <w:sz w:val="24"/>
                <w:szCs w:val="24"/>
                <w:lang w:eastAsia="cs-CZ"/>
              </w:rPr>
              <w:t xml:space="preserve">E </w:t>
            </w:r>
            <w:r>
              <w:rPr>
                <w:rFonts w:ascii="Times New Roman" w:eastAsia="Times New Roman" w:hAnsi="Times New Roman"/>
                <w:sz w:val="24"/>
                <w:szCs w:val="24"/>
                <w:lang w:eastAsia="cs-CZ"/>
              </w:rPr>
              <w:t>(stavební, důlní, zemědělské stroje) se nepodařilo najít s EP shodu a budou předmětem další diskuze (Rada navrhuje 25 let a</w:t>
            </w:r>
            <w:r w:rsidRPr="002F39CC">
              <w:rPr>
                <w:rFonts w:ascii="Times New Roman" w:eastAsia="Times New Roman" w:hAnsi="Times New Roman"/>
                <w:sz w:val="24"/>
                <w:szCs w:val="24"/>
                <w:lang w:eastAsia="cs-CZ"/>
              </w:rPr>
              <w:t xml:space="preserve"> EP 15</w:t>
            </w:r>
            <w:r>
              <w:rPr>
                <w:rFonts w:ascii="Times New Roman" w:eastAsia="Times New Roman" w:hAnsi="Times New Roman"/>
                <w:sz w:val="24"/>
                <w:szCs w:val="24"/>
                <w:lang w:eastAsia="cs-CZ"/>
              </w:rPr>
              <w:t xml:space="preserve"> let) a</w:t>
            </w:r>
            <w:r w:rsidRPr="002F39CC">
              <w:rPr>
                <w:rFonts w:ascii="Times New Roman" w:eastAsia="Times New Roman" w:hAnsi="Times New Roman"/>
                <w:sz w:val="24"/>
                <w:szCs w:val="24"/>
                <w:lang w:eastAsia="cs-CZ"/>
              </w:rPr>
              <w:t xml:space="preserve"> zatím se nezdá, že by </w:t>
            </w:r>
            <w:r>
              <w:rPr>
                <w:rFonts w:ascii="Times New Roman" w:eastAsia="Times New Roman" w:hAnsi="Times New Roman"/>
                <w:sz w:val="24"/>
                <w:szCs w:val="24"/>
                <w:lang w:eastAsia="cs-CZ"/>
              </w:rPr>
              <w:t>EP byl ochoten akceptovat kompromisních 20 let</w:t>
            </w:r>
            <w:r w:rsidRPr="002F39CC">
              <w:rPr>
                <w:rFonts w:ascii="Times New Roman" w:eastAsia="Times New Roman" w:hAnsi="Times New Roman"/>
                <w:sz w:val="24"/>
                <w:szCs w:val="24"/>
                <w:lang w:eastAsia="cs-CZ"/>
              </w:rPr>
              <w:t>. D</w:t>
            </w:r>
            <w:r>
              <w:rPr>
                <w:rFonts w:ascii="Times New Roman" w:eastAsia="Times New Roman" w:hAnsi="Times New Roman"/>
                <w:sz w:val="24"/>
                <w:szCs w:val="24"/>
                <w:lang w:eastAsia="cs-CZ"/>
              </w:rPr>
              <w:t>alších jednání bude také třeba v otázce</w:t>
            </w:r>
            <w:r w:rsidRPr="002F39CC">
              <w:rPr>
                <w:rFonts w:ascii="Times New Roman" w:eastAsia="Times New Roman" w:hAnsi="Times New Roman"/>
                <w:sz w:val="24"/>
                <w:szCs w:val="24"/>
                <w:lang w:eastAsia="cs-CZ"/>
              </w:rPr>
              <w:t xml:space="preserve"> </w:t>
            </w:r>
            <w:proofErr w:type="spellStart"/>
            <w:r w:rsidRPr="002F39CC">
              <w:rPr>
                <w:rFonts w:ascii="Times New Roman" w:eastAsia="Times New Roman" w:hAnsi="Times New Roman"/>
                <w:i/>
                <w:iCs/>
                <w:sz w:val="24"/>
                <w:szCs w:val="24"/>
                <w:lang w:eastAsia="cs-CZ"/>
              </w:rPr>
              <w:t>retrofittingu</w:t>
            </w:r>
            <w:proofErr w:type="spellEnd"/>
            <w:r>
              <w:rPr>
                <w:rFonts w:ascii="Times New Roman" w:eastAsia="Times New Roman" w:hAnsi="Times New Roman"/>
                <w:sz w:val="24"/>
                <w:szCs w:val="24"/>
                <w:lang w:eastAsia="cs-CZ"/>
              </w:rPr>
              <w:t>, kde EP trvá na svých požadavcích na zahrnutí do nařízení. Co se týče přechodného režimu pro jeřáby, EP je ochoten akceptovat pouze lhůtu 12 měsíců. Výjimka pro motory operující na širokorozchodných tratích byla EP akceptována.</w:t>
            </w:r>
          </w:p>
        </w:tc>
      </w:tr>
      <w:tr w:rsidR="007D762C" w:rsidRPr="00AA2EA0" w:rsidTr="007D762C">
        <w:tc>
          <w:tcPr>
            <w:tcW w:w="1101"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lastRenderedPageBreak/>
              <w:t>PS G7</w:t>
            </w:r>
          </w:p>
        </w:tc>
        <w:tc>
          <w:tcPr>
            <w:tcW w:w="1559" w:type="dxa"/>
            <w:vAlign w:val="center"/>
          </w:tcPr>
          <w:p w:rsidR="007D762C" w:rsidRDefault="007D762C" w:rsidP="007D762C">
            <w:pPr>
              <w:jc w:val="center"/>
              <w:rPr>
                <w:rFonts w:ascii="Times New Roman" w:hAnsi="Times New Roman" w:cs="Times New Roman"/>
              </w:rPr>
            </w:pPr>
            <w:r>
              <w:rPr>
                <w:rFonts w:ascii="Times New Roman" w:hAnsi="Times New Roman" w:cs="Times New Roman"/>
              </w:rPr>
              <w:t>27. 11. 2015</w:t>
            </w:r>
          </w:p>
        </w:tc>
        <w:tc>
          <w:tcPr>
            <w:tcW w:w="4111" w:type="dxa"/>
          </w:tcPr>
          <w:p w:rsidR="007D762C" w:rsidRPr="007D762C" w:rsidRDefault="007D762C" w:rsidP="007D762C">
            <w:pPr>
              <w:rPr>
                <w:rFonts w:ascii="Times New Roman" w:hAnsi="Times New Roman" w:cs="Times New Roman"/>
                <w:b/>
                <w:bCs/>
                <w:u w:val="single"/>
              </w:rPr>
            </w:pPr>
            <w:proofErr w:type="spellStart"/>
            <w:r w:rsidRPr="007D762C">
              <w:rPr>
                <w:rFonts w:ascii="Times New Roman" w:hAnsi="Times New Roman" w:cs="Times New Roman"/>
              </w:rPr>
              <w:t>Proposal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a </w:t>
            </w:r>
            <w:proofErr w:type="spellStart"/>
            <w:r w:rsidRPr="007D762C">
              <w:rPr>
                <w:rFonts w:ascii="Times New Roman" w:hAnsi="Times New Roman" w:cs="Times New Roman"/>
              </w:rPr>
              <w:t>Regulation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of</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the</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European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Parliament</w:t>
            </w:r>
            <w:proofErr w:type="spellEnd"/>
            <w:r w:rsidRPr="007D762C">
              <w:rPr>
                <w:rFonts w:ascii="Times New Roman" w:hAnsi="Times New Roman" w:cs="Times New Roman"/>
              </w:rPr>
              <w:t xml:space="preserve"> and </w:t>
            </w:r>
            <w:proofErr w:type="spellStart"/>
            <w:r w:rsidRPr="007D762C">
              <w:rPr>
                <w:rFonts w:ascii="Times New Roman" w:hAnsi="Times New Roman" w:cs="Times New Roman"/>
              </w:rPr>
              <w:t>of</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the</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Council</w:t>
            </w:r>
            <w:proofErr w:type="spellEnd"/>
            <w:r w:rsidRPr="007D762C">
              <w:rPr>
                <w:rFonts w:ascii="Times New Roman" w:hAnsi="Times New Roman" w:cs="Times New Roman"/>
              </w:rPr>
              <w:t xml:space="preserve"> on </w:t>
            </w:r>
            <w:proofErr w:type="spellStart"/>
            <w:r w:rsidRPr="007D762C">
              <w:rPr>
                <w:rFonts w:ascii="Times New Roman" w:hAnsi="Times New Roman" w:cs="Times New Roman"/>
              </w:rPr>
              <w:t>requirements</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relating</w:t>
            </w:r>
            <w:proofErr w:type="spellEnd"/>
            <w:r w:rsidRPr="007D762C">
              <w:rPr>
                <w:rFonts w:ascii="Times New Roman" w:hAnsi="Times New Roman" w:cs="Times New Roman"/>
              </w:rPr>
              <w:t xml:space="preserve"> to </w:t>
            </w:r>
            <w:proofErr w:type="spellStart"/>
            <w:r w:rsidRPr="007D762C">
              <w:rPr>
                <w:rFonts w:ascii="Times New Roman" w:hAnsi="Times New Roman" w:cs="Times New Roman"/>
              </w:rPr>
              <w:t>emission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limits</w:t>
            </w:r>
            <w:proofErr w:type="spellEnd"/>
            <w:r w:rsidRPr="007D762C">
              <w:rPr>
                <w:rFonts w:ascii="Times New Roman" w:hAnsi="Times New Roman" w:cs="Times New Roman"/>
              </w:rPr>
              <w:t xml:space="preserve"> and type-</w:t>
            </w:r>
            <w:proofErr w:type="spellStart"/>
            <w:r w:rsidRPr="007D762C">
              <w:rPr>
                <w:rFonts w:ascii="Times New Roman" w:hAnsi="Times New Roman" w:cs="Times New Roman"/>
              </w:rPr>
              <w:t>approval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internal</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combustion</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engines</w:t>
            </w:r>
            <w:proofErr w:type="spellEnd"/>
            <w:r w:rsidRPr="007D762C">
              <w:rPr>
                <w:rFonts w:ascii="Times New Roman" w:hAnsi="Times New Roman" w:cs="Times New Roman"/>
              </w:rPr>
              <w:t xml:space="preserve"> </w:t>
            </w:r>
            <w:proofErr w:type="spellStart"/>
            <w:r w:rsidRPr="007D762C">
              <w:rPr>
                <w:rFonts w:ascii="Times New Roman" w:hAnsi="Times New Roman" w:cs="Times New Roman"/>
              </w:rPr>
              <w:t>for</w:t>
            </w:r>
            <w:proofErr w:type="spellEnd"/>
            <w:r w:rsidRPr="007D762C">
              <w:rPr>
                <w:rFonts w:ascii="Times New Roman" w:hAnsi="Times New Roman" w:cs="Times New Roman"/>
              </w:rPr>
              <w:t xml:space="preserve"> non-</w:t>
            </w:r>
            <w:proofErr w:type="spellStart"/>
            <w:r w:rsidRPr="007D762C">
              <w:rPr>
                <w:rFonts w:ascii="Times New Roman" w:hAnsi="Times New Roman" w:cs="Times New Roman"/>
              </w:rPr>
              <w:t>road</w:t>
            </w:r>
            <w:proofErr w:type="spellEnd"/>
            <w:r w:rsidRPr="007D762C">
              <w:rPr>
                <w:rFonts w:ascii="Times New Roman" w:hAnsi="Times New Roman" w:cs="Times New Roman"/>
              </w:rPr>
              <w:t xml:space="preserve"> mobile </w:t>
            </w:r>
            <w:proofErr w:type="spellStart"/>
            <w:r w:rsidRPr="007D762C">
              <w:rPr>
                <w:rFonts w:ascii="Times New Roman" w:hAnsi="Times New Roman" w:cs="Times New Roman"/>
              </w:rPr>
              <w:t>machinery</w:t>
            </w:r>
            <w:proofErr w:type="spellEnd"/>
          </w:p>
          <w:p w:rsidR="007D762C" w:rsidRPr="007D762C" w:rsidRDefault="007D762C" w:rsidP="007D762C">
            <w:pPr>
              <w:pStyle w:val="Odstavecseseznamem"/>
              <w:numPr>
                <w:ilvl w:val="0"/>
                <w:numId w:val="6"/>
              </w:numPr>
              <w:rPr>
                <w:rFonts w:ascii="Times New Roman" w:hAnsi="Times New Roman" w:cs="Times New Roman"/>
                <w:lang w:val="en-GB"/>
              </w:rPr>
            </w:pPr>
            <w:proofErr w:type="spellStart"/>
            <w:r w:rsidRPr="007D762C">
              <w:rPr>
                <w:rFonts w:ascii="Times New Roman" w:hAnsi="Times New Roman" w:cs="Times New Roman"/>
                <w:i/>
                <w:iCs/>
                <w:lang w:eastAsia="en-GB"/>
              </w:rPr>
              <w:t>Examination</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of</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outcome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of</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the</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third</w:t>
            </w:r>
            <w:proofErr w:type="spellEnd"/>
            <w:r w:rsidRPr="007D762C">
              <w:rPr>
                <w:rFonts w:ascii="Times New Roman" w:hAnsi="Times New Roman" w:cs="Times New Roman"/>
                <w:i/>
                <w:iCs/>
                <w:lang w:eastAsia="en-GB"/>
              </w:rPr>
              <w:t xml:space="preserve"> </w:t>
            </w:r>
            <w:proofErr w:type="spellStart"/>
            <w:r w:rsidRPr="007D762C">
              <w:rPr>
                <w:rFonts w:ascii="Times New Roman" w:hAnsi="Times New Roman" w:cs="Times New Roman"/>
                <w:i/>
                <w:iCs/>
                <w:lang w:eastAsia="en-GB"/>
              </w:rPr>
              <w:t>trilogue</w:t>
            </w:r>
            <w:proofErr w:type="spellEnd"/>
          </w:p>
        </w:tc>
        <w:tc>
          <w:tcPr>
            <w:tcW w:w="1701" w:type="dxa"/>
          </w:tcPr>
          <w:p w:rsidR="007D762C" w:rsidRDefault="007D762C" w:rsidP="00BD34ED">
            <w:pPr>
              <w:jc w:val="center"/>
              <w:rPr>
                <w:rFonts w:ascii="Times New Roman" w:hAnsi="Times New Roman" w:cs="Times New Roman"/>
              </w:rPr>
            </w:pPr>
            <w:r>
              <w:rPr>
                <w:rFonts w:ascii="Times New Roman" w:hAnsi="Times New Roman" w:cs="Times New Roman"/>
              </w:rPr>
              <w:t>Mgr. Kateřina Lízalová (SZB)</w:t>
            </w:r>
          </w:p>
        </w:tc>
        <w:tc>
          <w:tcPr>
            <w:tcW w:w="6662" w:type="dxa"/>
          </w:tcPr>
          <w:p w:rsidR="005D546C" w:rsidRDefault="005D546C" w:rsidP="005D546C">
            <w:pPr>
              <w:jc w:val="both"/>
              <w:rPr>
                <w:rFonts w:ascii="Times New Roman" w:hAnsi="Times New Roman" w:cs="Times New Roman"/>
              </w:rPr>
            </w:pPr>
            <w:r w:rsidRPr="00BE62C1">
              <w:rPr>
                <w:rFonts w:ascii="Times New Roman" w:hAnsi="Times New Roman" w:cs="Times New Roman"/>
              </w:rPr>
              <w:t xml:space="preserve">PS </w:t>
            </w:r>
            <w:r>
              <w:rPr>
                <w:rFonts w:ascii="Times New Roman" w:hAnsi="Times New Roman" w:cs="Times New Roman"/>
              </w:rPr>
              <w:t>G7</w:t>
            </w:r>
            <w:r w:rsidRPr="00BE62C1">
              <w:rPr>
                <w:rFonts w:ascii="Times New Roman" w:hAnsi="Times New Roman" w:cs="Times New Roman"/>
              </w:rPr>
              <w:t xml:space="preserve"> s cílem přípravy dalšího tri</w:t>
            </w:r>
            <w:r>
              <w:rPr>
                <w:rFonts w:ascii="Times New Roman" w:hAnsi="Times New Roman" w:cs="Times New Roman"/>
              </w:rPr>
              <w:t xml:space="preserve">alogu projednala návrh nařízení, </w:t>
            </w:r>
            <w:r w:rsidRPr="00BE62C1">
              <w:rPr>
                <w:rFonts w:ascii="Times New Roman" w:hAnsi="Times New Roman" w:cs="Times New Roman"/>
              </w:rPr>
              <w:t>kde byly projednány některé pozměňovací návrhy EP přijaté v rámci prvního čtení.</w:t>
            </w:r>
            <w:r>
              <w:rPr>
                <w:rFonts w:ascii="Times New Roman" w:hAnsi="Times New Roman" w:cs="Times New Roman"/>
              </w:rPr>
              <w:t xml:space="preserve"> </w:t>
            </w:r>
            <w:r w:rsidRPr="00BE62C1">
              <w:rPr>
                <w:rFonts w:ascii="Times New Roman" w:hAnsi="Times New Roman" w:cs="Times New Roman"/>
              </w:rPr>
              <w:t>PRES dosáhlo dohody nad prodloužením přechodného období pro motory pro úzké traktory T2 a 12 měsíční přechodné období pro uplatnění emisních limitů pro jeřáby.</w:t>
            </w:r>
            <w:r>
              <w:rPr>
                <w:rFonts w:ascii="Times New Roman" w:hAnsi="Times New Roman" w:cs="Times New Roman"/>
              </w:rPr>
              <w:t xml:space="preserve"> </w:t>
            </w:r>
            <w:r w:rsidRPr="00BE62C1">
              <w:rPr>
                <w:rFonts w:ascii="Times New Roman" w:hAnsi="Times New Roman" w:cs="Times New Roman"/>
              </w:rPr>
              <w:t xml:space="preserve">PS nedosáhla dohody k požadavku EP na </w:t>
            </w:r>
            <w:proofErr w:type="spellStart"/>
            <w:r w:rsidRPr="00BE62C1">
              <w:rPr>
                <w:rFonts w:ascii="Times New Roman" w:hAnsi="Times New Roman" w:cs="Times New Roman"/>
              </w:rPr>
              <w:t>retrofitting</w:t>
            </w:r>
            <w:proofErr w:type="spellEnd"/>
            <w:r w:rsidRPr="00BE62C1">
              <w:rPr>
                <w:rFonts w:ascii="Times New Roman" w:hAnsi="Times New Roman" w:cs="Times New Roman"/>
              </w:rPr>
              <w:t xml:space="preserve"> a nesouhlasila s časovým omezením pro výjimku pro náhradní motory vzhledem k negativnímu dopadu pro malé a střední podniky.</w:t>
            </w:r>
          </w:p>
          <w:p w:rsidR="007D762C" w:rsidRPr="00DE2585" w:rsidRDefault="005D546C" w:rsidP="005D546C">
            <w:pPr>
              <w:jc w:val="both"/>
            </w:pPr>
            <w:r w:rsidRPr="00BE62C1">
              <w:rPr>
                <w:rFonts w:ascii="Times New Roman" w:hAnsi="Times New Roman" w:cs="Times New Roman"/>
              </w:rPr>
              <w:br/>
            </w:r>
            <w:r w:rsidRPr="005D546C">
              <w:rPr>
                <w:rFonts w:ascii="Times New Roman" w:hAnsi="Times New Roman" w:cs="Times New Roman"/>
                <w:bCs/>
              </w:rPr>
              <w:t>Na CRP 2.</w:t>
            </w:r>
            <w:r>
              <w:rPr>
                <w:rFonts w:ascii="Times New Roman" w:hAnsi="Times New Roman" w:cs="Times New Roman"/>
                <w:bCs/>
              </w:rPr>
              <w:t xml:space="preserve"> </w:t>
            </w:r>
            <w:r w:rsidRPr="005D546C">
              <w:rPr>
                <w:rFonts w:ascii="Times New Roman" w:hAnsi="Times New Roman" w:cs="Times New Roman"/>
                <w:bCs/>
              </w:rPr>
              <w:t xml:space="preserve">12. </w:t>
            </w:r>
            <w:r>
              <w:rPr>
                <w:rFonts w:ascii="Times New Roman" w:hAnsi="Times New Roman" w:cs="Times New Roman"/>
                <w:bCs/>
              </w:rPr>
              <w:t xml:space="preserve">2015 </w:t>
            </w:r>
            <w:r w:rsidRPr="005D546C">
              <w:rPr>
                <w:rFonts w:ascii="Times New Roman" w:hAnsi="Times New Roman" w:cs="Times New Roman"/>
                <w:bCs/>
              </w:rPr>
              <w:t>bude předložen částečný mandát. Další jednání na úrovni pracovní skupiny k tomuto tématu bude 8.</w:t>
            </w:r>
            <w:r>
              <w:rPr>
                <w:rFonts w:ascii="Times New Roman" w:hAnsi="Times New Roman" w:cs="Times New Roman"/>
                <w:bCs/>
              </w:rPr>
              <w:t xml:space="preserve"> </w:t>
            </w:r>
            <w:r w:rsidRPr="005D546C">
              <w:rPr>
                <w:rFonts w:ascii="Times New Roman" w:hAnsi="Times New Roman" w:cs="Times New Roman"/>
                <w:bCs/>
              </w:rPr>
              <w:t>12.</w:t>
            </w:r>
            <w:r>
              <w:rPr>
                <w:rFonts w:ascii="Times New Roman" w:hAnsi="Times New Roman" w:cs="Times New Roman"/>
                <w:bCs/>
              </w:rPr>
              <w:t xml:space="preserve"> </w:t>
            </w:r>
            <w:r w:rsidRPr="005D546C">
              <w:rPr>
                <w:rFonts w:ascii="Times New Roman" w:hAnsi="Times New Roman" w:cs="Times New Roman"/>
                <w:bCs/>
              </w:rPr>
              <w:t>2015. Dne 3.</w:t>
            </w:r>
            <w:r>
              <w:rPr>
                <w:rFonts w:ascii="Times New Roman" w:hAnsi="Times New Roman" w:cs="Times New Roman"/>
                <w:bCs/>
              </w:rPr>
              <w:t xml:space="preserve"> </w:t>
            </w:r>
            <w:r w:rsidRPr="005D546C">
              <w:rPr>
                <w:rFonts w:ascii="Times New Roman" w:hAnsi="Times New Roman" w:cs="Times New Roman"/>
                <w:bCs/>
              </w:rPr>
              <w:t>12.</w:t>
            </w:r>
            <w:r>
              <w:rPr>
                <w:rFonts w:ascii="Times New Roman" w:hAnsi="Times New Roman" w:cs="Times New Roman"/>
                <w:bCs/>
              </w:rPr>
              <w:t xml:space="preserve"> 2015</w:t>
            </w:r>
            <w:r w:rsidRPr="005D546C">
              <w:rPr>
                <w:rFonts w:ascii="Times New Roman" w:hAnsi="Times New Roman" w:cs="Times New Roman"/>
                <w:bCs/>
              </w:rPr>
              <w:t xml:space="preserve"> proběhne čtvrtý trialog a dne 4.</w:t>
            </w:r>
            <w:r>
              <w:rPr>
                <w:rFonts w:ascii="Times New Roman" w:hAnsi="Times New Roman" w:cs="Times New Roman"/>
                <w:bCs/>
              </w:rPr>
              <w:t xml:space="preserve"> </w:t>
            </w:r>
            <w:r w:rsidRPr="005D546C">
              <w:rPr>
                <w:rFonts w:ascii="Times New Roman" w:hAnsi="Times New Roman" w:cs="Times New Roman"/>
                <w:bCs/>
              </w:rPr>
              <w:t xml:space="preserve">12. </w:t>
            </w:r>
            <w:r>
              <w:rPr>
                <w:rFonts w:ascii="Times New Roman" w:hAnsi="Times New Roman" w:cs="Times New Roman"/>
                <w:bCs/>
              </w:rPr>
              <w:t xml:space="preserve">2015 </w:t>
            </w:r>
            <w:r w:rsidRPr="005D546C">
              <w:rPr>
                <w:rFonts w:ascii="Times New Roman" w:hAnsi="Times New Roman" w:cs="Times New Roman"/>
                <w:bCs/>
              </w:rPr>
              <w:t>bude CRP informován o výsledku trialogu.</w:t>
            </w:r>
          </w:p>
        </w:tc>
      </w:tr>
      <w:tr w:rsidR="00AA216B" w:rsidRPr="00AA2EA0" w:rsidTr="007D762C">
        <w:tc>
          <w:tcPr>
            <w:tcW w:w="1101" w:type="dxa"/>
            <w:vAlign w:val="center"/>
          </w:tcPr>
          <w:p w:rsidR="00AA216B" w:rsidRDefault="00AA216B"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AA216B" w:rsidRDefault="00AA216B" w:rsidP="007D762C">
            <w:pPr>
              <w:jc w:val="center"/>
              <w:rPr>
                <w:rFonts w:ascii="Times New Roman" w:hAnsi="Times New Roman" w:cs="Times New Roman"/>
              </w:rPr>
            </w:pPr>
            <w:r>
              <w:rPr>
                <w:rFonts w:ascii="Times New Roman" w:hAnsi="Times New Roman" w:cs="Times New Roman"/>
              </w:rPr>
              <w:t>2. 12. 2015</w:t>
            </w:r>
          </w:p>
        </w:tc>
        <w:tc>
          <w:tcPr>
            <w:tcW w:w="4111" w:type="dxa"/>
          </w:tcPr>
          <w:p w:rsidR="00AA216B" w:rsidRPr="00AA216B" w:rsidRDefault="00AA216B" w:rsidP="00AA216B">
            <w:pPr>
              <w:pStyle w:val="Bezmezer"/>
              <w:rPr>
                <w:rFonts w:ascii="Times New Roman" w:hAnsi="Times New Roman" w:cs="Times New Roman"/>
                <w:b/>
                <w:bCs/>
                <w:lang w:val="fr-BE" w:eastAsia="en-GB"/>
              </w:rPr>
            </w:pPr>
            <w:r w:rsidRPr="00AA216B">
              <w:rPr>
                <w:rFonts w:ascii="Times New Roman" w:hAnsi="Times New Roman" w:cs="Times New Roman"/>
                <w:b/>
                <w:bCs/>
                <w:u w:val="single"/>
              </w:rPr>
              <w:t>(</w:t>
            </w:r>
            <w:r w:rsidRPr="00AA216B">
              <w:rPr>
                <w:rFonts w:ascii="Times New Roman" w:hAnsi="Times New Roman" w:cs="Times New Roman"/>
                <w:b/>
                <w:bCs/>
                <w:u w:val="single"/>
                <w:lang w:val="fr-BE"/>
              </w:rPr>
              <w:t>suite</w:t>
            </w:r>
            <w:r w:rsidRPr="00AA216B">
              <w:rPr>
                <w:rFonts w:ascii="Times New Roman" w:hAnsi="Times New Roman" w:cs="Times New Roman"/>
                <w:lang w:val="fr-BE"/>
              </w:rPr>
              <w:t>) Proposition</w:t>
            </w:r>
            <w:r w:rsidRPr="00AA216B">
              <w:rPr>
                <w:rFonts w:ascii="Times New Roman" w:hAnsi="Times New Roman" w:cs="Times New Roman"/>
                <w:lang w:val="fr-BE" w:eastAsia="en-GB"/>
              </w:rPr>
              <w:t xml:space="preserve"> de règlement du Parlement européen et du Conseil relatif aux exigences concernant les limites d'émissions et la réception par type pour les moteurs à combustion interne destinés aux engins mobiles non routiers (</w:t>
            </w:r>
            <w:r w:rsidRPr="00AA216B">
              <w:rPr>
                <w:rFonts w:ascii="Times New Roman" w:hAnsi="Times New Roman" w:cs="Times New Roman"/>
                <w:b/>
                <w:bCs/>
                <w:lang w:val="fr-BE" w:eastAsia="en-GB"/>
              </w:rPr>
              <w:t xml:space="preserve">première </w:t>
            </w:r>
            <w:proofErr w:type="gramStart"/>
            <w:r w:rsidRPr="00AA216B">
              <w:rPr>
                <w:rFonts w:ascii="Times New Roman" w:hAnsi="Times New Roman" w:cs="Times New Roman"/>
                <w:b/>
                <w:bCs/>
                <w:lang w:val="fr-BE" w:eastAsia="en-GB"/>
              </w:rPr>
              <w:t>lecture</w:t>
            </w:r>
            <w:r w:rsidRPr="00AA216B">
              <w:rPr>
                <w:rFonts w:ascii="Times New Roman" w:hAnsi="Times New Roman" w:cs="Times New Roman"/>
                <w:lang w:val="fr-BE" w:eastAsia="en-GB"/>
              </w:rPr>
              <w:t>) (</w:t>
            </w:r>
            <w:r w:rsidRPr="00AA216B">
              <w:rPr>
                <w:rFonts w:ascii="Times New Roman" w:hAnsi="Times New Roman" w:cs="Times New Roman"/>
                <w:b/>
                <w:bCs/>
                <w:lang w:val="fr-BE" w:eastAsia="en-GB"/>
              </w:rPr>
              <w:t>délibération</w:t>
            </w:r>
            <w:proofErr w:type="gramEnd"/>
            <w:r w:rsidRPr="00AA216B">
              <w:rPr>
                <w:rFonts w:ascii="Times New Roman" w:hAnsi="Times New Roman" w:cs="Times New Roman"/>
                <w:b/>
                <w:bCs/>
                <w:lang w:val="fr-BE" w:eastAsia="en-GB"/>
              </w:rPr>
              <w:t xml:space="preserve"> législative)</w:t>
            </w:r>
          </w:p>
          <w:p w:rsidR="00AA216B" w:rsidRPr="00AA216B" w:rsidRDefault="00AA216B" w:rsidP="00AA216B">
            <w:pPr>
              <w:pStyle w:val="Bezmezer"/>
              <w:numPr>
                <w:ilvl w:val="0"/>
                <w:numId w:val="6"/>
              </w:numPr>
              <w:rPr>
                <w:rFonts w:ascii="Times New Roman" w:hAnsi="Times New Roman" w:cs="Times New Roman"/>
                <w:lang w:val="fr-FR"/>
              </w:rPr>
            </w:pPr>
            <w:r w:rsidRPr="00AA216B">
              <w:rPr>
                <w:rFonts w:ascii="Times New Roman" w:hAnsi="Times New Roman" w:cs="Times New Roman"/>
                <w:lang w:val="fr-BE"/>
              </w:rPr>
              <w:t xml:space="preserve">Compte rendu de la présidence sur les résultats du trilogue </w:t>
            </w:r>
          </w:p>
          <w:p w:rsidR="00AA216B" w:rsidRPr="00AA216B" w:rsidRDefault="00AA216B" w:rsidP="00AA216B">
            <w:pPr>
              <w:pStyle w:val="Bezmezer"/>
              <w:rPr>
                <w:rFonts w:ascii="Times New Roman" w:hAnsi="Times New Roman" w:cs="Times New Roman"/>
                <w:lang w:val="fr-FR"/>
              </w:rPr>
            </w:pPr>
          </w:p>
        </w:tc>
        <w:tc>
          <w:tcPr>
            <w:tcW w:w="1701" w:type="dxa"/>
          </w:tcPr>
          <w:p w:rsidR="00AA216B" w:rsidRDefault="00AA216B" w:rsidP="00BD34ED">
            <w:pPr>
              <w:jc w:val="center"/>
              <w:rPr>
                <w:rFonts w:ascii="Times New Roman" w:hAnsi="Times New Roman" w:cs="Times New Roman"/>
              </w:rPr>
            </w:pPr>
            <w:r>
              <w:rPr>
                <w:rFonts w:ascii="Times New Roman" w:hAnsi="Times New Roman" w:cs="Times New Roman"/>
              </w:rPr>
              <w:t>SZB</w:t>
            </w:r>
          </w:p>
        </w:tc>
        <w:tc>
          <w:tcPr>
            <w:tcW w:w="6662" w:type="dxa"/>
          </w:tcPr>
          <w:p w:rsidR="00AA216B" w:rsidRPr="00AA216B" w:rsidRDefault="00AA216B" w:rsidP="003A29FA">
            <w:pPr>
              <w:pStyle w:val="Normlnweb"/>
              <w:spacing w:before="0" w:beforeAutospacing="0" w:after="120"/>
            </w:pPr>
            <w:r w:rsidRPr="00AA216B">
              <w:t>PRES informovalo o výsledku čtvrtého trialogu, který proběhl dne 3. 12.</w:t>
            </w:r>
            <w:r w:rsidRPr="004F0D8F">
              <w:t xml:space="preserve"> V otázce náhradních mot</w:t>
            </w:r>
            <w:r>
              <w:t xml:space="preserve">orů nebylo dosaženo kompromisu - </w:t>
            </w:r>
            <w:r w:rsidRPr="004F0D8F">
              <w:t>EP není ochoten přistoupit na kompromisní lhůtu dvaceti let. EP také trvá na svých ustanoveních k </w:t>
            </w:r>
            <w:proofErr w:type="spellStart"/>
            <w:r w:rsidRPr="004F0D8F">
              <w:rPr>
                <w:i/>
              </w:rPr>
              <w:t>retrofittingu</w:t>
            </w:r>
            <w:proofErr w:type="spellEnd"/>
            <w:r w:rsidRPr="004F0D8F">
              <w:t xml:space="preserve"> a PRES doufá, že EK bude moci přijít s kompromisním návrhem. V otázce jeřábů a úzkorozchodných traktorů EP souhlasil s </w:t>
            </w:r>
            <w:r>
              <w:t>předloženým textem dle mandátu -</w:t>
            </w:r>
            <w:r w:rsidRPr="004F0D8F">
              <w:t xml:space="preserve"> u jeřábů bude přechodný režim prodloužen o rok. Obdobně u plavidel EP žádá o více času pro interní diskuzi a zatím trvá na svých limitech, které jsou pro Radu nepřijatelné. Rovněž u implementačních a </w:t>
            </w:r>
            <w:proofErr w:type="gramStart"/>
            <w:r w:rsidR="003A29FA">
              <w:t>DA</w:t>
            </w:r>
            <w:proofErr w:type="gramEnd"/>
            <w:r w:rsidRPr="004F0D8F">
              <w:t xml:space="preserve"> zatím </w:t>
            </w:r>
            <w:proofErr w:type="gramStart"/>
            <w:r w:rsidRPr="004F0D8F">
              <w:t>nemá</w:t>
            </w:r>
            <w:proofErr w:type="gramEnd"/>
            <w:r w:rsidRPr="004F0D8F">
              <w:t xml:space="preserve"> EP finální pozici. </w:t>
            </w:r>
          </w:p>
        </w:tc>
      </w:tr>
      <w:tr w:rsidR="003A29FA" w:rsidRPr="00AA2EA0" w:rsidTr="007D762C">
        <w:tc>
          <w:tcPr>
            <w:tcW w:w="1101" w:type="dxa"/>
            <w:vAlign w:val="center"/>
          </w:tcPr>
          <w:p w:rsidR="003A29FA" w:rsidRDefault="003A29FA" w:rsidP="007D762C">
            <w:pPr>
              <w:jc w:val="center"/>
              <w:rPr>
                <w:rFonts w:ascii="Times New Roman" w:hAnsi="Times New Roman" w:cs="Times New Roman"/>
              </w:rPr>
            </w:pPr>
            <w:r>
              <w:rPr>
                <w:rFonts w:ascii="Times New Roman" w:hAnsi="Times New Roman" w:cs="Times New Roman"/>
              </w:rPr>
              <w:t>PS G7</w:t>
            </w:r>
          </w:p>
        </w:tc>
        <w:tc>
          <w:tcPr>
            <w:tcW w:w="1559" w:type="dxa"/>
            <w:vAlign w:val="center"/>
          </w:tcPr>
          <w:p w:rsidR="003A29FA" w:rsidRDefault="003A29FA" w:rsidP="007D762C">
            <w:pPr>
              <w:jc w:val="center"/>
              <w:rPr>
                <w:rFonts w:ascii="Times New Roman" w:hAnsi="Times New Roman" w:cs="Times New Roman"/>
              </w:rPr>
            </w:pPr>
            <w:r>
              <w:rPr>
                <w:rFonts w:ascii="Times New Roman" w:hAnsi="Times New Roman" w:cs="Times New Roman"/>
              </w:rPr>
              <w:t>8. 12. 2015</w:t>
            </w:r>
          </w:p>
        </w:tc>
        <w:tc>
          <w:tcPr>
            <w:tcW w:w="4111" w:type="dxa"/>
          </w:tcPr>
          <w:p w:rsidR="003A29FA" w:rsidRPr="003A29FA" w:rsidRDefault="003A29FA" w:rsidP="003A29FA">
            <w:pPr>
              <w:rPr>
                <w:rFonts w:ascii="Times New Roman" w:hAnsi="Times New Roman" w:cs="Times New Roman"/>
                <w:b/>
                <w:bCs/>
                <w:u w:val="single"/>
              </w:rPr>
            </w:pPr>
            <w:r w:rsidRPr="003A29FA">
              <w:rPr>
                <w:rFonts w:ascii="Times New Roman" w:hAnsi="Times New Roman" w:cs="Times New Roman"/>
              </w:rPr>
              <w:t>Proposal for a Regulation of the European Parliament and of the Council on requirements relating to emission limits and type-approval for internal combustion engines for non-road mobile machinery</w:t>
            </w:r>
          </w:p>
          <w:p w:rsidR="003A29FA" w:rsidRPr="003A29FA" w:rsidRDefault="003A29FA" w:rsidP="003A29FA">
            <w:pPr>
              <w:pStyle w:val="Odstavecseseznamem"/>
              <w:numPr>
                <w:ilvl w:val="0"/>
                <w:numId w:val="6"/>
              </w:numPr>
              <w:rPr>
                <w:rFonts w:ascii="Times New Roman" w:hAnsi="Times New Roman" w:cs="Times New Roman"/>
                <w:b/>
                <w:bCs/>
                <w:u w:val="single"/>
              </w:rPr>
            </w:pPr>
            <w:proofErr w:type="spellStart"/>
            <w:r w:rsidRPr="003A29FA">
              <w:rPr>
                <w:rFonts w:ascii="Times New Roman" w:hAnsi="Times New Roman" w:cs="Times New Roman"/>
                <w:i/>
                <w:iCs/>
                <w:lang w:eastAsia="en-GB"/>
              </w:rPr>
              <w:lastRenderedPageBreak/>
              <w:t>Examination</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of</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the</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outcome</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of</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the</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fourth</w:t>
            </w:r>
            <w:proofErr w:type="spellEnd"/>
            <w:r w:rsidRPr="003A29FA">
              <w:rPr>
                <w:rFonts w:ascii="Times New Roman" w:hAnsi="Times New Roman" w:cs="Times New Roman"/>
                <w:i/>
                <w:iCs/>
                <w:lang w:eastAsia="en-GB"/>
              </w:rPr>
              <w:t xml:space="preserve"> </w:t>
            </w:r>
            <w:proofErr w:type="spellStart"/>
            <w:r w:rsidRPr="003A29FA">
              <w:rPr>
                <w:rFonts w:ascii="Times New Roman" w:hAnsi="Times New Roman" w:cs="Times New Roman"/>
                <w:i/>
                <w:iCs/>
                <w:lang w:eastAsia="en-GB"/>
              </w:rPr>
              <w:t>trilogue</w:t>
            </w:r>
            <w:proofErr w:type="spellEnd"/>
          </w:p>
        </w:tc>
        <w:tc>
          <w:tcPr>
            <w:tcW w:w="1701" w:type="dxa"/>
          </w:tcPr>
          <w:p w:rsidR="003A29FA" w:rsidRDefault="00B97F42" w:rsidP="00BD34ED">
            <w:pPr>
              <w:jc w:val="center"/>
              <w:rPr>
                <w:rFonts w:ascii="Times New Roman" w:hAnsi="Times New Roman" w:cs="Times New Roman"/>
              </w:rPr>
            </w:pPr>
            <w:r>
              <w:rPr>
                <w:rFonts w:ascii="Times New Roman" w:hAnsi="Times New Roman" w:cs="Times New Roman"/>
              </w:rPr>
              <w:lastRenderedPageBreak/>
              <w:t xml:space="preserve">Mgr. Kateřina </w:t>
            </w:r>
            <w:proofErr w:type="spellStart"/>
            <w:r>
              <w:rPr>
                <w:rFonts w:ascii="Times New Roman" w:hAnsi="Times New Roman" w:cs="Times New Roman"/>
              </w:rPr>
              <w:t>Lízalová</w:t>
            </w:r>
            <w:proofErr w:type="spellEnd"/>
            <w:r>
              <w:rPr>
                <w:rFonts w:ascii="Times New Roman" w:hAnsi="Times New Roman" w:cs="Times New Roman"/>
              </w:rPr>
              <w:t xml:space="preserve"> (SZB)</w:t>
            </w:r>
          </w:p>
        </w:tc>
        <w:tc>
          <w:tcPr>
            <w:tcW w:w="6662" w:type="dxa"/>
          </w:tcPr>
          <w:p w:rsidR="003A29FA" w:rsidRPr="00AA216B" w:rsidRDefault="00B97F42" w:rsidP="00B97F42">
            <w:pPr>
              <w:pStyle w:val="Normlnweb"/>
              <w:spacing w:before="0" w:beforeAutospacing="0" w:after="120"/>
              <w:jc w:val="both"/>
            </w:pPr>
            <w:r>
              <w:t>Na</w:t>
            </w:r>
            <w:r w:rsidRPr="00B97F42">
              <w:t xml:space="preserve"> PS G7 diskutovaly výsledky čtvrtého neformálního trialogu (</w:t>
            </w:r>
            <w:proofErr w:type="gramStart"/>
            <w:r w:rsidRPr="00B97F42">
              <w:t>03.12.15</w:t>
            </w:r>
            <w:proofErr w:type="gramEnd"/>
            <w:r w:rsidRPr="00B97F42">
              <w:t xml:space="preserve">). Mezi nevyřešené otázky patří zejména </w:t>
            </w:r>
            <w:proofErr w:type="spellStart"/>
            <w:r w:rsidRPr="00B97F42">
              <w:t>retrofitting</w:t>
            </w:r>
            <w:proofErr w:type="spellEnd"/>
            <w:r w:rsidRPr="00B97F42">
              <w:t xml:space="preserve"> (dodatečná úprava stávajících motorů za účelem snížení </w:t>
            </w:r>
            <w:proofErr w:type="gramStart"/>
            <w:r w:rsidRPr="00B97F42">
              <w:t>emisí v  městských</w:t>
            </w:r>
            <w:proofErr w:type="gramEnd"/>
            <w:r w:rsidRPr="00B97F42">
              <w:t xml:space="preserve"> oblastech), který navrhuje EP. Další klíčovou otázkou zůstávají lhůty pro plnění emisních limitů (ENVI navrhuje 15 let, </w:t>
            </w:r>
            <w:r w:rsidRPr="00B97F42">
              <w:lastRenderedPageBreak/>
              <w:t>CRP 25 let a PRES 20 let). NLPRES avizovalo ambici dokončit projednávání návrhu.</w:t>
            </w: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p>
        </w:tc>
        <w:tc>
          <w:tcPr>
            <w:tcW w:w="1559" w:type="dxa"/>
            <w:vAlign w:val="center"/>
          </w:tcPr>
          <w:p w:rsidR="005E7A87" w:rsidRDefault="005E7A87" w:rsidP="007D762C">
            <w:pPr>
              <w:jc w:val="center"/>
              <w:rPr>
                <w:rFonts w:ascii="Times New Roman" w:hAnsi="Times New Roman" w:cs="Times New Roman"/>
              </w:rPr>
            </w:pPr>
          </w:p>
        </w:tc>
        <w:tc>
          <w:tcPr>
            <w:tcW w:w="4111" w:type="dxa"/>
          </w:tcPr>
          <w:p w:rsidR="005E7A87" w:rsidRPr="003A29FA" w:rsidRDefault="005E7A87" w:rsidP="003A29FA">
            <w:pPr>
              <w:rPr>
                <w:rFonts w:ascii="Times New Roman" w:hAnsi="Times New Roman" w:cs="Times New Roman"/>
              </w:rPr>
            </w:pPr>
          </w:p>
        </w:tc>
        <w:tc>
          <w:tcPr>
            <w:tcW w:w="1701" w:type="dxa"/>
          </w:tcPr>
          <w:p w:rsidR="005E7A87" w:rsidRDefault="005E7A87" w:rsidP="00BD34ED">
            <w:pPr>
              <w:jc w:val="center"/>
              <w:rPr>
                <w:rFonts w:ascii="Times New Roman" w:hAnsi="Times New Roman" w:cs="Times New Roman"/>
              </w:rPr>
            </w:pPr>
          </w:p>
        </w:tc>
        <w:tc>
          <w:tcPr>
            <w:tcW w:w="6662" w:type="dxa"/>
          </w:tcPr>
          <w:p w:rsidR="005E7A87" w:rsidRDefault="005E7A87" w:rsidP="00B97F42">
            <w:pPr>
              <w:pStyle w:val="Normlnweb"/>
              <w:spacing w:before="0" w:beforeAutospacing="0" w:after="120"/>
              <w:jc w:val="both"/>
            </w:pPr>
          </w:p>
        </w:tc>
      </w:tr>
      <w:tr w:rsidR="00B97F42" w:rsidRPr="00AA2EA0" w:rsidTr="007D762C">
        <w:tc>
          <w:tcPr>
            <w:tcW w:w="1101" w:type="dxa"/>
            <w:vAlign w:val="center"/>
          </w:tcPr>
          <w:p w:rsidR="00B97F42" w:rsidRDefault="005E7A87" w:rsidP="007D762C">
            <w:pPr>
              <w:jc w:val="center"/>
              <w:rPr>
                <w:rFonts w:ascii="Times New Roman" w:hAnsi="Times New Roman" w:cs="Times New Roman"/>
              </w:rPr>
            </w:pPr>
            <w:r>
              <w:rPr>
                <w:rFonts w:ascii="Times New Roman" w:hAnsi="Times New Roman" w:cs="Times New Roman"/>
              </w:rPr>
              <w:t>PS G7</w:t>
            </w:r>
          </w:p>
        </w:tc>
        <w:tc>
          <w:tcPr>
            <w:tcW w:w="1559" w:type="dxa"/>
            <w:vAlign w:val="center"/>
          </w:tcPr>
          <w:p w:rsidR="00B97F42" w:rsidRDefault="005E7A87" w:rsidP="007D762C">
            <w:pPr>
              <w:jc w:val="center"/>
              <w:rPr>
                <w:rFonts w:ascii="Times New Roman" w:hAnsi="Times New Roman" w:cs="Times New Roman"/>
              </w:rPr>
            </w:pPr>
            <w:proofErr w:type="gramStart"/>
            <w:r>
              <w:rPr>
                <w:rFonts w:ascii="Times New Roman" w:hAnsi="Times New Roman" w:cs="Times New Roman"/>
              </w:rPr>
              <w:t>18.1.2016</w:t>
            </w:r>
            <w:proofErr w:type="gramEnd"/>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p>
          <w:p w:rsidR="00B97F42" w:rsidRPr="003A29FA"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Preparation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fifth</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trilogue</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take</w:t>
            </w:r>
            <w:proofErr w:type="spellEnd"/>
            <w:r w:rsidRPr="005E7A87">
              <w:rPr>
                <w:rFonts w:ascii="Times New Roman" w:hAnsi="Times New Roman" w:cs="Times New Roman"/>
              </w:rPr>
              <w:t xml:space="preserve"> place on 26 </w:t>
            </w:r>
            <w:proofErr w:type="spellStart"/>
            <w:r w:rsidRPr="005E7A87">
              <w:rPr>
                <w:rFonts w:ascii="Times New Roman" w:hAnsi="Times New Roman" w:cs="Times New Roman"/>
              </w:rPr>
              <w:t>January</w:t>
            </w:r>
            <w:proofErr w:type="spellEnd"/>
            <w:r w:rsidRPr="005E7A87">
              <w:rPr>
                <w:rFonts w:ascii="Times New Roman" w:hAnsi="Times New Roman" w:cs="Times New Roman"/>
              </w:rPr>
              <w:t>)</w:t>
            </w:r>
          </w:p>
        </w:tc>
        <w:tc>
          <w:tcPr>
            <w:tcW w:w="1701" w:type="dxa"/>
          </w:tcPr>
          <w:p w:rsidR="00B97F42" w:rsidRDefault="00B97F42" w:rsidP="00BD34ED">
            <w:pPr>
              <w:jc w:val="center"/>
              <w:rPr>
                <w:rFonts w:ascii="Times New Roman" w:hAnsi="Times New Roman" w:cs="Times New Roman"/>
              </w:rPr>
            </w:pPr>
          </w:p>
        </w:tc>
        <w:tc>
          <w:tcPr>
            <w:tcW w:w="6662" w:type="dxa"/>
          </w:tcPr>
          <w:p w:rsidR="00B97F42" w:rsidRDefault="00B97F42" w:rsidP="00B97F42">
            <w:pPr>
              <w:pStyle w:val="Normlnweb"/>
              <w:spacing w:before="0" w:beforeAutospacing="0" w:after="120"/>
              <w:jc w:val="both"/>
            </w:pP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5E7A87" w:rsidRDefault="005E7A87" w:rsidP="007D762C">
            <w:pPr>
              <w:jc w:val="center"/>
              <w:rPr>
                <w:rFonts w:ascii="Times New Roman" w:hAnsi="Times New Roman" w:cs="Times New Roman"/>
              </w:rPr>
            </w:pPr>
            <w:proofErr w:type="gramStart"/>
            <w:r>
              <w:rPr>
                <w:rFonts w:ascii="Times New Roman" w:hAnsi="Times New Roman" w:cs="Times New Roman"/>
              </w:rPr>
              <w:t>20.1.2016</w:t>
            </w:r>
            <w:proofErr w:type="gramEnd"/>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First</w:t>
            </w:r>
            <w:proofErr w:type="spellEnd"/>
            <w:r w:rsidRPr="005E7A87">
              <w:rPr>
                <w:rFonts w:ascii="Times New Roman" w:hAnsi="Times New Roman" w:cs="Times New Roman"/>
              </w:rPr>
              <w:t xml:space="preserve"> </w:t>
            </w:r>
            <w:proofErr w:type="spellStart"/>
            <w:proofErr w:type="gramStart"/>
            <w:r w:rsidRPr="005E7A87">
              <w:rPr>
                <w:rFonts w:ascii="Times New Roman" w:hAnsi="Times New Roman" w:cs="Times New Roman"/>
              </w:rPr>
              <w:t>reading</w:t>
            </w:r>
            <w:proofErr w:type="spellEnd"/>
            <w:r w:rsidRPr="005E7A87">
              <w:rPr>
                <w:rFonts w:ascii="Times New Roman" w:hAnsi="Times New Roman" w:cs="Times New Roman"/>
              </w:rPr>
              <w:t>) (</w:t>
            </w:r>
            <w:proofErr w:type="spellStart"/>
            <w:r w:rsidRPr="005E7A87">
              <w:rPr>
                <w:rFonts w:ascii="Times New Roman" w:hAnsi="Times New Roman" w:cs="Times New Roman"/>
              </w:rPr>
              <w:t>Legislative</w:t>
            </w:r>
            <w:proofErr w:type="spellEnd"/>
            <w:proofErr w:type="gramEnd"/>
            <w:r w:rsidRPr="005E7A87">
              <w:rPr>
                <w:rFonts w:ascii="Times New Roman" w:hAnsi="Times New Roman" w:cs="Times New Roman"/>
              </w:rPr>
              <w:t xml:space="preserve"> </w:t>
            </w:r>
            <w:proofErr w:type="spellStart"/>
            <w:r w:rsidRPr="005E7A87">
              <w:rPr>
                <w:rFonts w:ascii="Times New Roman" w:hAnsi="Times New Roman" w:cs="Times New Roman"/>
              </w:rPr>
              <w:t>deliberation</w:t>
            </w:r>
            <w:proofErr w:type="spellEnd"/>
            <w:r w:rsidRPr="005E7A87">
              <w:rPr>
                <w:rFonts w:ascii="Times New Roman" w:hAnsi="Times New Roman" w:cs="Times New Roman"/>
              </w:rPr>
              <w:t xml:space="preserve">)  </w:t>
            </w:r>
          </w:p>
          <w:p w:rsidR="005E7A87" w:rsidRPr="005E7A87"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Information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from</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Presidency</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state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play</w:t>
            </w:r>
          </w:p>
        </w:tc>
        <w:tc>
          <w:tcPr>
            <w:tcW w:w="1701" w:type="dxa"/>
          </w:tcPr>
          <w:p w:rsidR="005E7A87" w:rsidRDefault="005E7A87" w:rsidP="00BD34ED">
            <w:pPr>
              <w:jc w:val="center"/>
              <w:rPr>
                <w:rFonts w:ascii="Times New Roman" w:hAnsi="Times New Roman" w:cs="Times New Roman"/>
              </w:rPr>
            </w:pPr>
            <w:r>
              <w:rPr>
                <w:rFonts w:ascii="Times New Roman" w:hAnsi="Times New Roman" w:cs="Times New Roman"/>
              </w:rPr>
              <w:t>SZB</w:t>
            </w:r>
          </w:p>
        </w:tc>
        <w:tc>
          <w:tcPr>
            <w:tcW w:w="6662" w:type="dxa"/>
          </w:tcPr>
          <w:p w:rsidR="005E7A87" w:rsidRDefault="005E7A87" w:rsidP="00B97F42">
            <w:pPr>
              <w:pStyle w:val="Normlnweb"/>
              <w:spacing w:before="0" w:beforeAutospacing="0" w:after="120"/>
              <w:jc w:val="both"/>
            </w:pPr>
            <w:r w:rsidRPr="005E7A87">
              <w:t xml:space="preserve">PRES informovalo, že ve dnech 14. a 15. 1. proběhla dvě technická jednání s EP, na nichž se podařilo dosáhnout dohody k hlavním nedořešeným bodům. Pátý trialog proběhne dne 26. 1., na něm bude PRES vycházet z mandátu uděleného </w:t>
            </w:r>
            <w:proofErr w:type="spellStart"/>
            <w:r w:rsidRPr="005E7A87">
              <w:t>Coreperem</w:t>
            </w:r>
            <w:proofErr w:type="spellEnd"/>
            <w:r w:rsidRPr="005E7A87">
              <w:t xml:space="preserve"> dne 30. 6. 2015 a z výstupu jednání PS 18. 1. PRES věří v dosažení finální shody nad textem na příštím trialogu.</w:t>
            </w: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5E7A87" w:rsidRDefault="005E7A87" w:rsidP="005E7A87">
            <w:pPr>
              <w:jc w:val="center"/>
              <w:rPr>
                <w:rFonts w:ascii="Times New Roman" w:hAnsi="Times New Roman" w:cs="Times New Roman"/>
              </w:rPr>
            </w:pPr>
            <w:proofErr w:type="gramStart"/>
            <w:r>
              <w:rPr>
                <w:rFonts w:ascii="Times New Roman" w:hAnsi="Times New Roman" w:cs="Times New Roman"/>
              </w:rPr>
              <w:t>27.1.2016</w:t>
            </w:r>
            <w:proofErr w:type="gramEnd"/>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First</w:t>
            </w:r>
            <w:proofErr w:type="spellEnd"/>
            <w:r w:rsidRPr="005E7A87">
              <w:rPr>
                <w:rFonts w:ascii="Times New Roman" w:hAnsi="Times New Roman" w:cs="Times New Roman"/>
              </w:rPr>
              <w:t xml:space="preserve"> </w:t>
            </w:r>
            <w:proofErr w:type="spellStart"/>
            <w:proofErr w:type="gramStart"/>
            <w:r w:rsidRPr="005E7A87">
              <w:rPr>
                <w:rFonts w:ascii="Times New Roman" w:hAnsi="Times New Roman" w:cs="Times New Roman"/>
              </w:rPr>
              <w:t>reading</w:t>
            </w:r>
            <w:proofErr w:type="spellEnd"/>
            <w:r w:rsidRPr="005E7A87">
              <w:rPr>
                <w:rFonts w:ascii="Times New Roman" w:hAnsi="Times New Roman" w:cs="Times New Roman"/>
              </w:rPr>
              <w:t>) (</w:t>
            </w:r>
            <w:proofErr w:type="spellStart"/>
            <w:r w:rsidRPr="005E7A87">
              <w:rPr>
                <w:rFonts w:ascii="Times New Roman" w:hAnsi="Times New Roman" w:cs="Times New Roman"/>
              </w:rPr>
              <w:t>Legislative</w:t>
            </w:r>
            <w:proofErr w:type="spellEnd"/>
            <w:proofErr w:type="gramEnd"/>
            <w:r w:rsidRPr="005E7A87">
              <w:rPr>
                <w:rFonts w:ascii="Times New Roman" w:hAnsi="Times New Roman" w:cs="Times New Roman"/>
              </w:rPr>
              <w:t xml:space="preserve"> </w:t>
            </w:r>
            <w:proofErr w:type="spellStart"/>
            <w:r w:rsidRPr="005E7A87">
              <w:rPr>
                <w:rFonts w:ascii="Times New Roman" w:hAnsi="Times New Roman" w:cs="Times New Roman"/>
              </w:rPr>
              <w:t>deliberation</w:t>
            </w:r>
            <w:proofErr w:type="spellEnd"/>
            <w:r w:rsidRPr="005E7A87">
              <w:rPr>
                <w:rFonts w:ascii="Times New Roman" w:hAnsi="Times New Roman" w:cs="Times New Roman"/>
              </w:rPr>
              <w:t>)</w:t>
            </w:r>
          </w:p>
          <w:p w:rsidR="005E7A87" w:rsidRPr="005E7A87"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Presidency</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debriefing</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outcome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trilogue</w:t>
            </w:r>
            <w:proofErr w:type="spellEnd"/>
          </w:p>
        </w:tc>
        <w:tc>
          <w:tcPr>
            <w:tcW w:w="1701" w:type="dxa"/>
          </w:tcPr>
          <w:p w:rsidR="005E7A87" w:rsidRDefault="005E7A87" w:rsidP="00BD34ED">
            <w:pPr>
              <w:jc w:val="center"/>
              <w:rPr>
                <w:rFonts w:ascii="Times New Roman" w:hAnsi="Times New Roman" w:cs="Times New Roman"/>
              </w:rPr>
            </w:pPr>
            <w:r>
              <w:rPr>
                <w:rFonts w:ascii="Times New Roman" w:hAnsi="Times New Roman" w:cs="Times New Roman"/>
              </w:rPr>
              <w:t>SZB</w:t>
            </w:r>
          </w:p>
        </w:tc>
        <w:tc>
          <w:tcPr>
            <w:tcW w:w="6662" w:type="dxa"/>
          </w:tcPr>
          <w:p w:rsidR="005E7A87" w:rsidRPr="005E7A87" w:rsidRDefault="005E7A87" w:rsidP="00B97F42">
            <w:pPr>
              <w:pStyle w:val="Normlnweb"/>
              <w:spacing w:before="0" w:beforeAutospacing="0" w:after="120"/>
              <w:jc w:val="both"/>
            </w:pPr>
            <w:r w:rsidRPr="005E7A87">
              <w:t xml:space="preserve">PRES uvedlo, že na trialogu dne 26. 1. ještě nedošlo k finální dohodě, nicméně obě strany měly konstruktivní přístup a k většině bodů se podařilo dohody dosáhnout. EP se vyjádřil, že může akceptovat text Rady k limitům pro plavidla, text čl. 14a, výjimku pro sklízeče bavlny a sněžné frézy, kompromisní návrh k </w:t>
            </w:r>
            <w:proofErr w:type="spellStart"/>
            <w:r w:rsidRPr="005E7A87">
              <w:t>retrofittingu</w:t>
            </w:r>
            <w:proofErr w:type="spellEnd"/>
            <w:r w:rsidRPr="005E7A87">
              <w:t xml:space="preserve"> a ustanovení k ochraně zdraví. PRES dále sdělilo, že co se týče délky výjimky pro kategorii motorů NRE, pro obě strany je akceptovatelná lhůta 18 let. EP však podmínil souhlas k celému návrhu souhlasem Rady s </w:t>
            </w:r>
            <w:proofErr w:type="gramStart"/>
            <w:r w:rsidRPr="005E7A87">
              <w:t>DA v čl.</w:t>
            </w:r>
            <w:proofErr w:type="gramEnd"/>
            <w:r w:rsidRPr="005E7A87">
              <w:t xml:space="preserve"> 17, 18, 23 a 24. Otázka </w:t>
            </w:r>
            <w:r w:rsidRPr="005E7A87">
              <w:lastRenderedPageBreak/>
              <w:t xml:space="preserve">implementačních a DA proto bude ještě projednána </w:t>
            </w:r>
            <w:proofErr w:type="gramStart"/>
            <w:r w:rsidRPr="005E7A87">
              <w:t>na  PS</w:t>
            </w:r>
            <w:proofErr w:type="gramEnd"/>
            <w:r w:rsidRPr="005E7A87">
              <w:t xml:space="preserve"> dne 3. 2.</w:t>
            </w: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r>
              <w:rPr>
                <w:rFonts w:ascii="Times New Roman" w:hAnsi="Times New Roman" w:cs="Times New Roman"/>
              </w:rPr>
              <w:lastRenderedPageBreak/>
              <w:t>PS G7</w:t>
            </w:r>
          </w:p>
        </w:tc>
        <w:tc>
          <w:tcPr>
            <w:tcW w:w="1559" w:type="dxa"/>
            <w:vAlign w:val="center"/>
          </w:tcPr>
          <w:p w:rsidR="005E7A87" w:rsidRDefault="005E7A87" w:rsidP="005E7A87">
            <w:pPr>
              <w:jc w:val="center"/>
              <w:rPr>
                <w:rFonts w:ascii="Times New Roman" w:hAnsi="Times New Roman" w:cs="Times New Roman"/>
              </w:rPr>
            </w:pPr>
            <w:r>
              <w:rPr>
                <w:rFonts w:ascii="Times New Roman" w:hAnsi="Times New Roman" w:cs="Times New Roman"/>
              </w:rPr>
              <w:t>3. 2. 2016</w:t>
            </w:r>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p>
          <w:p w:rsidR="005E7A87" w:rsidRPr="005E7A87"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Information</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outcome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fifth</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trilogue</w:t>
            </w:r>
            <w:proofErr w:type="spellEnd"/>
          </w:p>
        </w:tc>
        <w:tc>
          <w:tcPr>
            <w:tcW w:w="1701" w:type="dxa"/>
          </w:tcPr>
          <w:p w:rsidR="005E7A87" w:rsidRDefault="005E7A87" w:rsidP="00BD34ED">
            <w:pPr>
              <w:jc w:val="center"/>
              <w:rPr>
                <w:rFonts w:ascii="Times New Roman" w:hAnsi="Times New Roman" w:cs="Times New Roman"/>
              </w:rPr>
            </w:pPr>
            <w:r>
              <w:rPr>
                <w:rFonts w:ascii="Times New Roman" w:hAnsi="Times New Roman" w:cs="Times New Roman"/>
              </w:rPr>
              <w:t xml:space="preserve">Mgr. Kateřina </w:t>
            </w:r>
            <w:proofErr w:type="spellStart"/>
            <w:r>
              <w:rPr>
                <w:rFonts w:ascii="Times New Roman" w:hAnsi="Times New Roman" w:cs="Times New Roman"/>
              </w:rPr>
              <w:t>Lízalová</w:t>
            </w:r>
            <w:proofErr w:type="spellEnd"/>
            <w:r>
              <w:rPr>
                <w:rFonts w:ascii="Times New Roman" w:hAnsi="Times New Roman" w:cs="Times New Roman"/>
              </w:rPr>
              <w:t xml:space="preserve"> (SZB)</w:t>
            </w:r>
          </w:p>
        </w:tc>
        <w:tc>
          <w:tcPr>
            <w:tcW w:w="6662" w:type="dxa"/>
          </w:tcPr>
          <w:p w:rsidR="005E7A87" w:rsidRPr="005E7A87" w:rsidRDefault="005E7A87" w:rsidP="00B97F42">
            <w:pPr>
              <w:pStyle w:val="Normlnweb"/>
              <w:spacing w:before="0" w:beforeAutospacing="0" w:after="120"/>
              <w:jc w:val="both"/>
            </w:pPr>
            <w:r w:rsidRPr="005E7A87">
              <w:t xml:space="preserve">Na základě výsledků pátého neformálního trialogu ze dne </w:t>
            </w:r>
            <w:proofErr w:type="gramStart"/>
            <w:r w:rsidRPr="005E7A87">
              <w:t>26.01.16</w:t>
            </w:r>
            <w:proofErr w:type="gramEnd"/>
            <w:r w:rsidRPr="005E7A87">
              <w:t xml:space="preserve"> byl vypracován čtyřsloupcový dokument, který byl představen na PS G7 dne 03.02.16. Nad většinou nevyřešených otázek se podařilo mezi EP a Radou dosáhnout shody (výjimka pro sklízeče bavlny a sněžné frézy, limity pro plavidla, </w:t>
            </w:r>
            <w:proofErr w:type="spellStart"/>
            <w:r w:rsidRPr="005E7A87">
              <w:t>retrofitting</w:t>
            </w:r>
            <w:proofErr w:type="spellEnd"/>
            <w:r w:rsidRPr="005E7A87">
              <w:t>, lhůta pro plnění emisních limitů – 18 let). Mezi dosud nevyřešené patří zejména otázka implementačních a delegovaných aktů.</w:t>
            </w: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r>
              <w:rPr>
                <w:rFonts w:ascii="Times New Roman" w:hAnsi="Times New Roman" w:cs="Times New Roman"/>
              </w:rPr>
              <w:t>PS G7</w:t>
            </w:r>
          </w:p>
        </w:tc>
        <w:tc>
          <w:tcPr>
            <w:tcW w:w="1559" w:type="dxa"/>
            <w:vAlign w:val="center"/>
          </w:tcPr>
          <w:p w:rsidR="005E7A87" w:rsidRDefault="005E7A87" w:rsidP="005E7A87">
            <w:pPr>
              <w:jc w:val="center"/>
              <w:rPr>
                <w:rFonts w:ascii="Times New Roman" w:hAnsi="Times New Roman" w:cs="Times New Roman"/>
              </w:rPr>
            </w:pPr>
            <w:r>
              <w:rPr>
                <w:rFonts w:ascii="Times New Roman" w:hAnsi="Times New Roman" w:cs="Times New Roman"/>
              </w:rPr>
              <w:t>21. 3. 2016</w:t>
            </w:r>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p>
          <w:p w:rsidR="005E7A87" w:rsidRPr="005E7A87"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Information</w:t>
            </w:r>
            <w:proofErr w:type="spellEnd"/>
            <w:r w:rsidRPr="005E7A87">
              <w:rPr>
                <w:rFonts w:ascii="Times New Roman" w:hAnsi="Times New Roman" w:cs="Times New Roman"/>
              </w:rPr>
              <w:t xml:space="preserve"> by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Presidency</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state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play </w:t>
            </w:r>
            <w:proofErr w:type="spellStart"/>
            <w:r w:rsidRPr="005E7A87">
              <w:rPr>
                <w:rFonts w:ascii="Times New Roman" w:hAnsi="Times New Roman" w:cs="Times New Roman"/>
              </w:rPr>
              <w:t>with</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p>
        </w:tc>
        <w:tc>
          <w:tcPr>
            <w:tcW w:w="1701" w:type="dxa"/>
          </w:tcPr>
          <w:p w:rsidR="005E7A87" w:rsidRDefault="005E7A87" w:rsidP="00BD34ED">
            <w:pPr>
              <w:jc w:val="center"/>
              <w:rPr>
                <w:rFonts w:ascii="Times New Roman" w:hAnsi="Times New Roman" w:cs="Times New Roman"/>
              </w:rPr>
            </w:pPr>
          </w:p>
        </w:tc>
        <w:tc>
          <w:tcPr>
            <w:tcW w:w="6662" w:type="dxa"/>
          </w:tcPr>
          <w:p w:rsidR="005E7A87" w:rsidRPr="005E7A87" w:rsidRDefault="005E7A87" w:rsidP="00B97F42">
            <w:pPr>
              <w:pStyle w:val="Normlnweb"/>
              <w:spacing w:before="0" w:beforeAutospacing="0" w:after="120"/>
              <w:jc w:val="both"/>
            </w:pPr>
          </w:p>
        </w:tc>
      </w:tr>
      <w:tr w:rsidR="005E7A87" w:rsidRPr="00AA2EA0" w:rsidTr="007D762C">
        <w:tc>
          <w:tcPr>
            <w:tcW w:w="1101" w:type="dxa"/>
            <w:vAlign w:val="center"/>
          </w:tcPr>
          <w:p w:rsidR="005E7A87" w:rsidRDefault="005E7A87"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5E7A87" w:rsidRDefault="005E7A87" w:rsidP="005E7A87">
            <w:pPr>
              <w:jc w:val="center"/>
              <w:rPr>
                <w:rFonts w:ascii="Times New Roman" w:hAnsi="Times New Roman" w:cs="Times New Roman"/>
              </w:rPr>
            </w:pPr>
            <w:r>
              <w:rPr>
                <w:rFonts w:ascii="Times New Roman" w:hAnsi="Times New Roman" w:cs="Times New Roman"/>
              </w:rPr>
              <w:t>11. 4. 2016</w:t>
            </w:r>
          </w:p>
        </w:tc>
        <w:tc>
          <w:tcPr>
            <w:tcW w:w="4111" w:type="dxa"/>
          </w:tcPr>
          <w:p w:rsidR="005E7A87" w:rsidRPr="005E7A87" w:rsidRDefault="005E7A87" w:rsidP="005E7A87">
            <w:pPr>
              <w:rPr>
                <w:rFonts w:ascii="Times New Roman" w:hAnsi="Times New Roman" w:cs="Times New Roman"/>
              </w:rPr>
            </w:pPr>
            <w:proofErr w:type="spellStart"/>
            <w:r w:rsidRPr="005E7A87">
              <w:rPr>
                <w:rFonts w:ascii="Times New Roman" w:hAnsi="Times New Roman" w:cs="Times New Roman"/>
              </w:rPr>
              <w:t>Proposal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a </w:t>
            </w:r>
            <w:proofErr w:type="spellStart"/>
            <w:r w:rsidRPr="005E7A87">
              <w:rPr>
                <w:rFonts w:ascii="Times New Roman" w:hAnsi="Times New Roman" w:cs="Times New Roman"/>
              </w:rPr>
              <w:t>Regulation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European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Parliament</w:t>
            </w:r>
            <w:proofErr w:type="spellEnd"/>
            <w:r w:rsidRPr="005E7A87">
              <w:rPr>
                <w:rFonts w:ascii="Times New Roman" w:hAnsi="Times New Roman" w:cs="Times New Roman"/>
              </w:rPr>
              <w:t xml:space="preserve"> and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Council</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requirements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relating</w:t>
            </w:r>
            <w:proofErr w:type="spellEnd"/>
            <w:r w:rsidRPr="005E7A87">
              <w:rPr>
                <w:rFonts w:ascii="Times New Roman" w:hAnsi="Times New Roman" w:cs="Times New Roman"/>
              </w:rPr>
              <w:t xml:space="preserve"> to </w:t>
            </w:r>
            <w:proofErr w:type="spellStart"/>
            <w:r w:rsidRPr="005E7A87">
              <w:rPr>
                <w:rFonts w:ascii="Times New Roman" w:hAnsi="Times New Roman" w:cs="Times New Roman"/>
              </w:rPr>
              <w:t>emission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limits</w:t>
            </w:r>
            <w:proofErr w:type="spellEnd"/>
            <w:r w:rsidRPr="005E7A87">
              <w:rPr>
                <w:rFonts w:ascii="Times New Roman" w:hAnsi="Times New Roman" w:cs="Times New Roman"/>
              </w:rPr>
              <w:t xml:space="preserve"> and type-</w:t>
            </w:r>
            <w:proofErr w:type="spellStart"/>
            <w:r w:rsidRPr="005E7A87">
              <w:rPr>
                <w:rFonts w:ascii="Times New Roman" w:hAnsi="Times New Roman" w:cs="Times New Roman"/>
              </w:rPr>
              <w:t>approval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internal</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combustion</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engines</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for</w:t>
            </w:r>
            <w:proofErr w:type="spellEnd"/>
            <w:r w:rsidRPr="005E7A87">
              <w:rPr>
                <w:rFonts w:ascii="Times New Roman" w:hAnsi="Times New Roman" w:cs="Times New Roman"/>
              </w:rPr>
              <w:t xml:space="preserve"> non-</w:t>
            </w:r>
            <w:proofErr w:type="spellStart"/>
            <w:r w:rsidRPr="005E7A87">
              <w:rPr>
                <w:rFonts w:ascii="Times New Roman" w:hAnsi="Times New Roman" w:cs="Times New Roman"/>
              </w:rPr>
              <w:t>road</w:t>
            </w:r>
            <w:proofErr w:type="spellEnd"/>
            <w:r w:rsidRPr="005E7A87">
              <w:rPr>
                <w:rFonts w:ascii="Times New Roman" w:hAnsi="Times New Roman" w:cs="Times New Roman"/>
              </w:rPr>
              <w:t xml:space="preserve"> mobile </w:t>
            </w:r>
            <w:proofErr w:type="spellStart"/>
            <w:r w:rsidRPr="005E7A87">
              <w:rPr>
                <w:rFonts w:ascii="Times New Roman" w:hAnsi="Times New Roman" w:cs="Times New Roman"/>
              </w:rPr>
              <w:t>machinery</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First</w:t>
            </w:r>
            <w:proofErr w:type="spellEnd"/>
            <w:r w:rsidRPr="005E7A87">
              <w:rPr>
                <w:rFonts w:ascii="Times New Roman" w:hAnsi="Times New Roman" w:cs="Times New Roman"/>
              </w:rPr>
              <w:t xml:space="preserve"> </w:t>
            </w:r>
            <w:proofErr w:type="spellStart"/>
            <w:proofErr w:type="gramStart"/>
            <w:r w:rsidRPr="005E7A87">
              <w:rPr>
                <w:rFonts w:ascii="Times New Roman" w:hAnsi="Times New Roman" w:cs="Times New Roman"/>
              </w:rPr>
              <w:t>reading</w:t>
            </w:r>
            <w:proofErr w:type="spellEnd"/>
            <w:r w:rsidRPr="005E7A87">
              <w:rPr>
                <w:rFonts w:ascii="Times New Roman" w:hAnsi="Times New Roman" w:cs="Times New Roman"/>
              </w:rPr>
              <w:t>) (</w:t>
            </w:r>
            <w:proofErr w:type="spellStart"/>
            <w:r w:rsidRPr="005E7A87">
              <w:rPr>
                <w:rFonts w:ascii="Times New Roman" w:hAnsi="Times New Roman" w:cs="Times New Roman"/>
              </w:rPr>
              <w:t>Legislative</w:t>
            </w:r>
            <w:proofErr w:type="spellEnd"/>
            <w:proofErr w:type="gramEnd"/>
            <w:r w:rsidRPr="005E7A87">
              <w:rPr>
                <w:rFonts w:ascii="Times New Roman" w:hAnsi="Times New Roman" w:cs="Times New Roman"/>
              </w:rPr>
              <w:t xml:space="preserve"> </w:t>
            </w:r>
            <w:proofErr w:type="spellStart"/>
            <w:r w:rsidRPr="005E7A87">
              <w:rPr>
                <w:rFonts w:ascii="Times New Roman" w:hAnsi="Times New Roman" w:cs="Times New Roman"/>
              </w:rPr>
              <w:t>deliberation</w:t>
            </w:r>
            <w:proofErr w:type="spellEnd"/>
            <w:r w:rsidRPr="005E7A87">
              <w:rPr>
                <w:rFonts w:ascii="Times New Roman" w:hAnsi="Times New Roman" w:cs="Times New Roman"/>
              </w:rPr>
              <w:t>)</w:t>
            </w:r>
          </w:p>
          <w:p w:rsidR="005E7A87" w:rsidRPr="005E7A87" w:rsidRDefault="005E7A87" w:rsidP="005E7A87">
            <w:pPr>
              <w:rPr>
                <w:rFonts w:ascii="Times New Roman" w:hAnsi="Times New Roman" w:cs="Times New Roman"/>
              </w:rPr>
            </w:pPr>
            <w:r w:rsidRPr="005E7A87">
              <w:rPr>
                <w:rFonts w:ascii="Times New Roman" w:hAnsi="Times New Roman" w:cs="Times New Roman"/>
              </w:rPr>
              <w:t>=</w:t>
            </w:r>
            <w:r w:rsidRPr="005E7A87">
              <w:rPr>
                <w:rFonts w:ascii="Times New Roman" w:hAnsi="Times New Roman" w:cs="Times New Roman"/>
              </w:rPr>
              <w:tab/>
            </w:r>
            <w:proofErr w:type="spellStart"/>
            <w:r w:rsidRPr="005E7A87">
              <w:rPr>
                <w:rFonts w:ascii="Times New Roman" w:hAnsi="Times New Roman" w:cs="Times New Roman"/>
              </w:rPr>
              <w:t>Presidency</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debriefing</w:t>
            </w:r>
            <w:proofErr w:type="spellEnd"/>
            <w:r w:rsidRPr="005E7A87">
              <w:rPr>
                <w:rFonts w:ascii="Times New Roman" w:hAnsi="Times New Roman" w:cs="Times New Roman"/>
              </w:rPr>
              <w:t xml:space="preserve"> on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outcome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of</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the</w:t>
            </w:r>
            <w:proofErr w:type="spellEnd"/>
            <w:r w:rsidRPr="005E7A87">
              <w:rPr>
                <w:rFonts w:ascii="Times New Roman" w:hAnsi="Times New Roman" w:cs="Times New Roman"/>
              </w:rPr>
              <w:t xml:space="preserve"> </w:t>
            </w:r>
            <w:proofErr w:type="spellStart"/>
            <w:r w:rsidRPr="005E7A87">
              <w:rPr>
                <w:rFonts w:ascii="Times New Roman" w:hAnsi="Times New Roman" w:cs="Times New Roman"/>
              </w:rPr>
              <w:t>trilogue</w:t>
            </w:r>
            <w:proofErr w:type="spellEnd"/>
          </w:p>
        </w:tc>
        <w:tc>
          <w:tcPr>
            <w:tcW w:w="1701" w:type="dxa"/>
          </w:tcPr>
          <w:p w:rsidR="005E7A87" w:rsidRDefault="005E7A87" w:rsidP="00BD34ED">
            <w:pPr>
              <w:jc w:val="center"/>
              <w:rPr>
                <w:rFonts w:ascii="Times New Roman" w:hAnsi="Times New Roman" w:cs="Times New Roman"/>
              </w:rPr>
            </w:pPr>
            <w:r>
              <w:rPr>
                <w:rFonts w:ascii="Times New Roman" w:hAnsi="Times New Roman" w:cs="Times New Roman"/>
              </w:rPr>
              <w:t>SZB</w:t>
            </w:r>
          </w:p>
        </w:tc>
        <w:tc>
          <w:tcPr>
            <w:tcW w:w="6662" w:type="dxa"/>
          </w:tcPr>
          <w:p w:rsidR="005E7A87" w:rsidRPr="005E7A87" w:rsidRDefault="005E7A87" w:rsidP="005E7A87">
            <w:pPr>
              <w:pStyle w:val="Normlnweb"/>
              <w:spacing w:before="0" w:beforeAutospacing="0" w:after="120"/>
              <w:jc w:val="both"/>
            </w:pPr>
            <w:r w:rsidRPr="005E7A87">
              <w:t>PRES informovalo, že na šestém trialogu dne 6. 4. se podařilo dosáhnout dohody s EP. EP akceptoval většinu textu Rady včetně příloh, tj. rovněž výjimku pro sklízeče bavlny po dobu 10 let, přechodné období v délce 24 měsíců pro sněžné frézy a výjimku pro náhradní motory kategorie NRE v délce 20 let. Rada akceptovala tři DA v čl. 18, 23 a 24. V čl. 17 zůstává IA. PRES při vyjednávání s EP zdůraznilo, že dle výkladu IIA nelze považovat tento kompromis za precedent pro další legislativní návrhy.</w:t>
            </w:r>
          </w:p>
        </w:tc>
      </w:tr>
      <w:tr w:rsidR="004117D8" w:rsidRPr="00AA2EA0" w:rsidTr="007D762C">
        <w:tc>
          <w:tcPr>
            <w:tcW w:w="1101" w:type="dxa"/>
            <w:vAlign w:val="center"/>
          </w:tcPr>
          <w:p w:rsidR="004117D8" w:rsidRDefault="004117D8" w:rsidP="007D762C">
            <w:pPr>
              <w:jc w:val="center"/>
              <w:rPr>
                <w:rFonts w:ascii="Times New Roman" w:hAnsi="Times New Roman" w:cs="Times New Roman"/>
              </w:rPr>
            </w:pPr>
            <w:r>
              <w:rPr>
                <w:rFonts w:ascii="Times New Roman" w:hAnsi="Times New Roman" w:cs="Times New Roman"/>
              </w:rPr>
              <w:t>CRP I</w:t>
            </w:r>
          </w:p>
        </w:tc>
        <w:tc>
          <w:tcPr>
            <w:tcW w:w="1559" w:type="dxa"/>
            <w:vAlign w:val="center"/>
          </w:tcPr>
          <w:p w:rsidR="004117D8" w:rsidRDefault="004117D8" w:rsidP="005E7A87">
            <w:pPr>
              <w:jc w:val="center"/>
              <w:rPr>
                <w:rFonts w:ascii="Times New Roman" w:hAnsi="Times New Roman" w:cs="Times New Roman"/>
              </w:rPr>
            </w:pPr>
            <w:r>
              <w:rPr>
                <w:rFonts w:ascii="Times New Roman" w:hAnsi="Times New Roman" w:cs="Times New Roman"/>
              </w:rPr>
              <w:t>20. 4. 2016</w:t>
            </w:r>
          </w:p>
        </w:tc>
        <w:tc>
          <w:tcPr>
            <w:tcW w:w="4111" w:type="dxa"/>
          </w:tcPr>
          <w:p w:rsidR="004117D8" w:rsidRPr="004117D8" w:rsidRDefault="004117D8" w:rsidP="004117D8">
            <w:pPr>
              <w:rPr>
                <w:rFonts w:ascii="Times New Roman" w:hAnsi="Times New Roman" w:cs="Times New Roman"/>
              </w:rPr>
            </w:pPr>
            <w:proofErr w:type="spellStart"/>
            <w:r w:rsidRPr="004117D8">
              <w:rPr>
                <w:rFonts w:ascii="Times New Roman" w:hAnsi="Times New Roman" w:cs="Times New Roman"/>
              </w:rPr>
              <w:t>Proposal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for</w:t>
            </w:r>
            <w:proofErr w:type="spellEnd"/>
            <w:r w:rsidRPr="004117D8">
              <w:rPr>
                <w:rFonts w:ascii="Times New Roman" w:hAnsi="Times New Roman" w:cs="Times New Roman"/>
              </w:rPr>
              <w:t xml:space="preserve"> a </w:t>
            </w:r>
            <w:proofErr w:type="spellStart"/>
            <w:r w:rsidRPr="004117D8">
              <w:rPr>
                <w:rFonts w:ascii="Times New Roman" w:hAnsi="Times New Roman" w:cs="Times New Roman"/>
              </w:rPr>
              <w:t>Regulation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of</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the</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European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lastRenderedPageBreak/>
              <w:t>Parliament</w:t>
            </w:r>
            <w:proofErr w:type="spellEnd"/>
            <w:r w:rsidRPr="004117D8">
              <w:rPr>
                <w:rFonts w:ascii="Times New Roman" w:hAnsi="Times New Roman" w:cs="Times New Roman"/>
              </w:rPr>
              <w:t xml:space="preserve"> and </w:t>
            </w:r>
            <w:proofErr w:type="spellStart"/>
            <w:r w:rsidRPr="004117D8">
              <w:rPr>
                <w:rFonts w:ascii="Times New Roman" w:hAnsi="Times New Roman" w:cs="Times New Roman"/>
              </w:rPr>
              <w:t>of</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the</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Council</w:t>
            </w:r>
            <w:proofErr w:type="spellEnd"/>
            <w:r w:rsidRPr="004117D8">
              <w:rPr>
                <w:rFonts w:ascii="Times New Roman" w:hAnsi="Times New Roman" w:cs="Times New Roman"/>
              </w:rPr>
              <w:t xml:space="preserve"> on </w:t>
            </w:r>
            <w:proofErr w:type="spellStart"/>
            <w:r w:rsidRPr="004117D8">
              <w:rPr>
                <w:rFonts w:ascii="Times New Roman" w:hAnsi="Times New Roman" w:cs="Times New Roman"/>
              </w:rPr>
              <w:t>requirements</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relating</w:t>
            </w:r>
            <w:proofErr w:type="spellEnd"/>
            <w:r w:rsidRPr="004117D8">
              <w:rPr>
                <w:rFonts w:ascii="Times New Roman" w:hAnsi="Times New Roman" w:cs="Times New Roman"/>
              </w:rPr>
              <w:t xml:space="preserve"> to </w:t>
            </w:r>
            <w:proofErr w:type="spellStart"/>
            <w:r w:rsidRPr="004117D8">
              <w:rPr>
                <w:rFonts w:ascii="Times New Roman" w:hAnsi="Times New Roman" w:cs="Times New Roman"/>
              </w:rPr>
              <w:t>emission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limits</w:t>
            </w:r>
            <w:proofErr w:type="spellEnd"/>
            <w:r w:rsidRPr="004117D8">
              <w:rPr>
                <w:rFonts w:ascii="Times New Roman" w:hAnsi="Times New Roman" w:cs="Times New Roman"/>
              </w:rPr>
              <w:t xml:space="preserve"> and type-</w:t>
            </w:r>
            <w:proofErr w:type="spellStart"/>
            <w:r w:rsidRPr="004117D8">
              <w:rPr>
                <w:rFonts w:ascii="Times New Roman" w:hAnsi="Times New Roman" w:cs="Times New Roman"/>
              </w:rPr>
              <w:t>approval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for</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internal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combustion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engines</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for</w:t>
            </w:r>
            <w:proofErr w:type="spellEnd"/>
            <w:r w:rsidRPr="004117D8">
              <w:rPr>
                <w:rFonts w:ascii="Times New Roman" w:hAnsi="Times New Roman" w:cs="Times New Roman"/>
              </w:rPr>
              <w:t xml:space="preserve"> non-</w:t>
            </w:r>
            <w:proofErr w:type="spellStart"/>
            <w:r w:rsidRPr="004117D8">
              <w:rPr>
                <w:rFonts w:ascii="Times New Roman" w:hAnsi="Times New Roman" w:cs="Times New Roman"/>
              </w:rPr>
              <w:t>road</w:t>
            </w:r>
            <w:proofErr w:type="spellEnd"/>
            <w:r w:rsidRPr="004117D8">
              <w:rPr>
                <w:rFonts w:ascii="Times New Roman" w:hAnsi="Times New Roman" w:cs="Times New Roman"/>
              </w:rPr>
              <w:t xml:space="preserve"> mobile </w:t>
            </w:r>
            <w:proofErr w:type="spellStart"/>
            <w:r w:rsidRPr="004117D8">
              <w:rPr>
                <w:rFonts w:ascii="Times New Roman" w:hAnsi="Times New Roman" w:cs="Times New Roman"/>
              </w:rPr>
              <w:t>machinery</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First</w:t>
            </w:r>
            <w:proofErr w:type="spellEnd"/>
            <w:r w:rsidRPr="004117D8">
              <w:rPr>
                <w:rFonts w:ascii="Times New Roman" w:hAnsi="Times New Roman" w:cs="Times New Roman"/>
              </w:rPr>
              <w:t xml:space="preserve"> </w:t>
            </w:r>
            <w:proofErr w:type="spellStart"/>
            <w:proofErr w:type="gramStart"/>
            <w:r w:rsidRPr="004117D8">
              <w:rPr>
                <w:rFonts w:ascii="Times New Roman" w:hAnsi="Times New Roman" w:cs="Times New Roman"/>
              </w:rPr>
              <w:t>reading</w:t>
            </w:r>
            <w:proofErr w:type="spellEnd"/>
            <w:r w:rsidRPr="004117D8">
              <w:rPr>
                <w:rFonts w:ascii="Times New Roman" w:hAnsi="Times New Roman" w:cs="Times New Roman"/>
              </w:rPr>
              <w:t>) (</w:t>
            </w:r>
            <w:proofErr w:type="spellStart"/>
            <w:r w:rsidRPr="004117D8">
              <w:rPr>
                <w:rFonts w:ascii="Times New Roman" w:hAnsi="Times New Roman" w:cs="Times New Roman"/>
              </w:rPr>
              <w:t>Legislative</w:t>
            </w:r>
            <w:proofErr w:type="spellEnd"/>
            <w:proofErr w:type="gramEnd"/>
            <w:r w:rsidRPr="004117D8">
              <w:rPr>
                <w:rFonts w:ascii="Times New Roman" w:hAnsi="Times New Roman" w:cs="Times New Roman"/>
              </w:rPr>
              <w:t xml:space="preserve"> </w:t>
            </w:r>
            <w:proofErr w:type="spellStart"/>
            <w:r w:rsidRPr="004117D8">
              <w:rPr>
                <w:rFonts w:ascii="Times New Roman" w:hAnsi="Times New Roman" w:cs="Times New Roman"/>
              </w:rPr>
              <w:t>deliberation</w:t>
            </w:r>
            <w:proofErr w:type="spellEnd"/>
            <w:r w:rsidRPr="004117D8">
              <w:rPr>
                <w:rFonts w:ascii="Times New Roman" w:hAnsi="Times New Roman" w:cs="Times New Roman"/>
              </w:rPr>
              <w:t>)</w:t>
            </w:r>
          </w:p>
          <w:p w:rsidR="004117D8" w:rsidRPr="005E7A87" w:rsidRDefault="004117D8" w:rsidP="004117D8">
            <w:pPr>
              <w:rPr>
                <w:rFonts w:ascii="Times New Roman" w:hAnsi="Times New Roman" w:cs="Times New Roman"/>
              </w:rPr>
            </w:pPr>
            <w:r w:rsidRPr="004117D8">
              <w:rPr>
                <w:rFonts w:ascii="Times New Roman" w:hAnsi="Times New Roman" w:cs="Times New Roman"/>
              </w:rPr>
              <w:t>=</w:t>
            </w:r>
            <w:r w:rsidRPr="004117D8">
              <w:rPr>
                <w:rFonts w:ascii="Times New Roman" w:hAnsi="Times New Roman" w:cs="Times New Roman"/>
              </w:rPr>
              <w:tab/>
            </w:r>
            <w:proofErr w:type="spellStart"/>
            <w:r w:rsidRPr="004117D8">
              <w:rPr>
                <w:rFonts w:ascii="Times New Roman" w:hAnsi="Times New Roman" w:cs="Times New Roman"/>
              </w:rPr>
              <w:t>Analysis</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of</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the</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final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compromise</w:t>
            </w:r>
            <w:proofErr w:type="spellEnd"/>
            <w:r w:rsidRPr="004117D8">
              <w:rPr>
                <w:rFonts w:ascii="Times New Roman" w:hAnsi="Times New Roman" w:cs="Times New Roman"/>
              </w:rPr>
              <w:t xml:space="preserve"> text </w:t>
            </w:r>
            <w:proofErr w:type="spellStart"/>
            <w:r w:rsidRPr="004117D8">
              <w:rPr>
                <w:rFonts w:ascii="Times New Roman" w:hAnsi="Times New Roman" w:cs="Times New Roman"/>
              </w:rPr>
              <w:t>with</w:t>
            </w:r>
            <w:proofErr w:type="spellEnd"/>
            <w:r w:rsidRPr="004117D8">
              <w:rPr>
                <w:rFonts w:ascii="Times New Roman" w:hAnsi="Times New Roman" w:cs="Times New Roman"/>
              </w:rPr>
              <w:t xml:space="preserve"> a </w:t>
            </w:r>
            <w:proofErr w:type="spellStart"/>
            <w:r w:rsidRPr="004117D8">
              <w:rPr>
                <w:rFonts w:ascii="Times New Roman" w:hAnsi="Times New Roman" w:cs="Times New Roman"/>
              </w:rPr>
              <w:t>view</w:t>
            </w:r>
            <w:proofErr w:type="spellEnd"/>
            <w:r w:rsidRPr="004117D8">
              <w:rPr>
                <w:rFonts w:ascii="Times New Roman" w:hAnsi="Times New Roman" w:cs="Times New Roman"/>
              </w:rPr>
              <w:t xml:space="preserve"> to </w:t>
            </w:r>
            <w:proofErr w:type="spellStart"/>
            <w:r w:rsidRPr="004117D8">
              <w:rPr>
                <w:rFonts w:ascii="Times New Roman" w:hAnsi="Times New Roman" w:cs="Times New Roman"/>
              </w:rPr>
              <w:t>agreement</w:t>
            </w:r>
            <w:proofErr w:type="spellEnd"/>
          </w:p>
        </w:tc>
        <w:tc>
          <w:tcPr>
            <w:tcW w:w="1701" w:type="dxa"/>
          </w:tcPr>
          <w:p w:rsidR="004117D8" w:rsidRDefault="004117D8" w:rsidP="00BD34ED">
            <w:pPr>
              <w:jc w:val="center"/>
              <w:rPr>
                <w:rFonts w:ascii="Times New Roman" w:hAnsi="Times New Roman" w:cs="Times New Roman"/>
              </w:rPr>
            </w:pPr>
            <w:r>
              <w:rPr>
                <w:rFonts w:ascii="Times New Roman" w:hAnsi="Times New Roman" w:cs="Times New Roman"/>
              </w:rPr>
              <w:lastRenderedPageBreak/>
              <w:t>SZB</w:t>
            </w:r>
          </w:p>
        </w:tc>
        <w:tc>
          <w:tcPr>
            <w:tcW w:w="6662" w:type="dxa"/>
          </w:tcPr>
          <w:p w:rsidR="004117D8" w:rsidRPr="005E7A87" w:rsidRDefault="004117D8" w:rsidP="005E7A87">
            <w:pPr>
              <w:pStyle w:val="Normlnweb"/>
              <w:spacing w:before="0" w:beforeAutospacing="0" w:after="120"/>
              <w:jc w:val="both"/>
            </w:pPr>
            <w:r w:rsidRPr="004117D8">
              <w:t xml:space="preserve">PRES úvodem připomnělo, že o výsledku posledního trialogu </w:t>
            </w:r>
            <w:r w:rsidRPr="004117D8">
              <w:lastRenderedPageBreak/>
              <w:t xml:space="preserve">informovalo </w:t>
            </w:r>
            <w:proofErr w:type="spellStart"/>
            <w:r w:rsidRPr="004117D8">
              <w:t>Coreper</w:t>
            </w:r>
            <w:proofErr w:type="spellEnd"/>
            <w:r w:rsidRPr="004117D8">
              <w:t xml:space="preserve"> dne 13. 4. Finální text je v souladu s pozicí Rady. Nařízení bude ještě zasláno právníkům lingvistům a bude možné připomínkovat všechny jazykové verze.</w:t>
            </w:r>
          </w:p>
        </w:tc>
      </w:tr>
      <w:tr w:rsidR="004117D8" w:rsidRPr="00AA2EA0" w:rsidTr="007D762C">
        <w:tc>
          <w:tcPr>
            <w:tcW w:w="1101" w:type="dxa"/>
            <w:vAlign w:val="center"/>
          </w:tcPr>
          <w:p w:rsidR="004117D8" w:rsidRDefault="004117D8" w:rsidP="007D762C">
            <w:pPr>
              <w:jc w:val="center"/>
              <w:rPr>
                <w:rFonts w:ascii="Times New Roman" w:hAnsi="Times New Roman" w:cs="Times New Roman"/>
              </w:rPr>
            </w:pPr>
            <w:r>
              <w:rPr>
                <w:rFonts w:ascii="Times New Roman" w:hAnsi="Times New Roman" w:cs="Times New Roman"/>
              </w:rPr>
              <w:lastRenderedPageBreak/>
              <w:t>JLG</w:t>
            </w:r>
          </w:p>
        </w:tc>
        <w:tc>
          <w:tcPr>
            <w:tcW w:w="1559" w:type="dxa"/>
            <w:vAlign w:val="center"/>
          </w:tcPr>
          <w:p w:rsidR="004117D8" w:rsidRDefault="004117D8" w:rsidP="005E7A87">
            <w:pPr>
              <w:jc w:val="center"/>
              <w:rPr>
                <w:rFonts w:ascii="Times New Roman" w:hAnsi="Times New Roman" w:cs="Times New Roman"/>
              </w:rPr>
            </w:pPr>
            <w:r>
              <w:rPr>
                <w:rFonts w:ascii="Times New Roman" w:hAnsi="Times New Roman" w:cs="Times New Roman"/>
              </w:rPr>
              <w:t>9. 6. 2016</w:t>
            </w:r>
          </w:p>
        </w:tc>
        <w:tc>
          <w:tcPr>
            <w:tcW w:w="4111" w:type="dxa"/>
          </w:tcPr>
          <w:p w:rsidR="004117D8" w:rsidRPr="004117D8" w:rsidRDefault="004117D8" w:rsidP="004117D8">
            <w:pPr>
              <w:rPr>
                <w:rFonts w:ascii="Times New Roman" w:hAnsi="Times New Roman" w:cs="Times New Roman"/>
              </w:rPr>
            </w:pPr>
            <w:r w:rsidRPr="004117D8">
              <w:rPr>
                <w:rFonts w:ascii="Times New Roman" w:hAnsi="Times New Roman" w:cs="Times New Roman"/>
              </w:rPr>
              <w:t xml:space="preserve">REGULATION OF THE EUROPEAN PARLIAMENT AND OF THE COUNCIL on </w:t>
            </w:r>
            <w:proofErr w:type="spellStart"/>
            <w:r w:rsidRPr="004117D8">
              <w:rPr>
                <w:rFonts w:ascii="Times New Roman" w:hAnsi="Times New Roman" w:cs="Times New Roman"/>
              </w:rPr>
              <w:t>requirements</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relating</w:t>
            </w:r>
            <w:proofErr w:type="spellEnd"/>
            <w:r w:rsidRPr="004117D8">
              <w:rPr>
                <w:rFonts w:ascii="Times New Roman" w:hAnsi="Times New Roman" w:cs="Times New Roman"/>
              </w:rPr>
              <w:t xml:space="preserve"> to </w:t>
            </w:r>
            <w:proofErr w:type="spellStart"/>
            <w:r w:rsidRPr="004117D8">
              <w:rPr>
                <w:rFonts w:ascii="Times New Roman" w:hAnsi="Times New Roman" w:cs="Times New Roman"/>
              </w:rPr>
              <w:t>emission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limits</w:t>
            </w:r>
            <w:proofErr w:type="spellEnd"/>
            <w:r w:rsidRPr="004117D8">
              <w:rPr>
                <w:rFonts w:ascii="Times New Roman" w:hAnsi="Times New Roman" w:cs="Times New Roman"/>
              </w:rPr>
              <w:t xml:space="preserve"> and type-</w:t>
            </w:r>
            <w:proofErr w:type="spellStart"/>
            <w:r w:rsidRPr="004117D8">
              <w:rPr>
                <w:rFonts w:ascii="Times New Roman" w:hAnsi="Times New Roman" w:cs="Times New Roman"/>
              </w:rPr>
              <w:t>approval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for</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internal</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combustion</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engines</w:t>
            </w:r>
            <w:proofErr w:type="spellEnd"/>
            <w:r w:rsidRPr="004117D8">
              <w:rPr>
                <w:rFonts w:ascii="Times New Roman" w:hAnsi="Times New Roman" w:cs="Times New Roman"/>
              </w:rPr>
              <w:t xml:space="preserve"> </w:t>
            </w:r>
            <w:proofErr w:type="spellStart"/>
            <w:r w:rsidRPr="004117D8">
              <w:rPr>
                <w:rFonts w:ascii="Times New Roman" w:hAnsi="Times New Roman" w:cs="Times New Roman"/>
              </w:rPr>
              <w:t>for</w:t>
            </w:r>
            <w:proofErr w:type="spellEnd"/>
            <w:r w:rsidRPr="004117D8">
              <w:rPr>
                <w:rFonts w:ascii="Times New Roman" w:hAnsi="Times New Roman" w:cs="Times New Roman"/>
              </w:rPr>
              <w:t xml:space="preserve"> non-</w:t>
            </w:r>
            <w:proofErr w:type="spellStart"/>
            <w:r w:rsidRPr="004117D8">
              <w:rPr>
                <w:rFonts w:ascii="Times New Roman" w:hAnsi="Times New Roman" w:cs="Times New Roman"/>
              </w:rPr>
              <w:t>road</w:t>
            </w:r>
            <w:proofErr w:type="spellEnd"/>
            <w:r w:rsidRPr="004117D8">
              <w:rPr>
                <w:rFonts w:ascii="Times New Roman" w:hAnsi="Times New Roman" w:cs="Times New Roman"/>
              </w:rPr>
              <w:t xml:space="preserve"> mobile </w:t>
            </w:r>
            <w:proofErr w:type="spellStart"/>
            <w:r w:rsidRPr="004117D8">
              <w:rPr>
                <w:rFonts w:ascii="Times New Roman" w:hAnsi="Times New Roman" w:cs="Times New Roman"/>
              </w:rPr>
              <w:t>machinery</w:t>
            </w:r>
            <w:proofErr w:type="spellEnd"/>
          </w:p>
        </w:tc>
        <w:tc>
          <w:tcPr>
            <w:tcW w:w="1701" w:type="dxa"/>
          </w:tcPr>
          <w:p w:rsidR="004117D8" w:rsidRDefault="004117D8" w:rsidP="00BD34ED">
            <w:pPr>
              <w:jc w:val="center"/>
              <w:rPr>
                <w:rFonts w:ascii="Times New Roman" w:hAnsi="Times New Roman" w:cs="Times New Roman"/>
              </w:rPr>
            </w:pPr>
          </w:p>
        </w:tc>
        <w:tc>
          <w:tcPr>
            <w:tcW w:w="6662" w:type="dxa"/>
          </w:tcPr>
          <w:p w:rsidR="004117D8" w:rsidRPr="004117D8" w:rsidRDefault="004117D8" w:rsidP="005E7A87">
            <w:pPr>
              <w:pStyle w:val="Normlnweb"/>
              <w:spacing w:before="0" w:beforeAutospacing="0" w:after="120"/>
              <w:jc w:val="both"/>
            </w:pPr>
          </w:p>
        </w:tc>
      </w:tr>
    </w:tbl>
    <w:p w:rsidR="006F3990" w:rsidRPr="006F3990" w:rsidRDefault="006F3990" w:rsidP="006F3990">
      <w:pPr>
        <w:spacing w:before="120"/>
        <w:ind w:left="709"/>
        <w:jc w:val="both"/>
        <w:rPr>
          <w:rFonts w:ascii="Times New Roman" w:hAnsi="Times New Roman" w:cs="Times New Roman"/>
        </w:rPr>
      </w:pPr>
      <w:r w:rsidRPr="006F3990">
        <w:rPr>
          <w:rFonts w:ascii="Times New Roman" w:hAnsi="Times New Roman" w:cs="Times New Roman"/>
        </w:rPr>
        <w:t>Dne 05.</w:t>
      </w:r>
      <w:r>
        <w:rPr>
          <w:rFonts w:ascii="Times New Roman" w:hAnsi="Times New Roman" w:cs="Times New Roman"/>
        </w:rPr>
        <w:t xml:space="preserve"> </w:t>
      </w:r>
      <w:r w:rsidRPr="006F3990">
        <w:rPr>
          <w:rFonts w:ascii="Times New Roman" w:hAnsi="Times New Roman" w:cs="Times New Roman"/>
        </w:rPr>
        <w:t>07.</w:t>
      </w:r>
      <w:r>
        <w:rPr>
          <w:rFonts w:ascii="Times New Roman" w:hAnsi="Times New Roman" w:cs="Times New Roman"/>
        </w:rPr>
        <w:t xml:space="preserve"> 20</w:t>
      </w:r>
      <w:r w:rsidRPr="006F3990">
        <w:rPr>
          <w:rFonts w:ascii="Times New Roman" w:hAnsi="Times New Roman" w:cs="Times New Roman"/>
        </w:rPr>
        <w:t>16 přijal E</w:t>
      </w:r>
      <w:r>
        <w:rPr>
          <w:rFonts w:ascii="Times New Roman" w:hAnsi="Times New Roman" w:cs="Times New Roman"/>
        </w:rPr>
        <w:t>vropský parlament</w:t>
      </w:r>
      <w:r w:rsidRPr="006F3990">
        <w:rPr>
          <w:rFonts w:ascii="Times New Roman" w:hAnsi="Times New Roman" w:cs="Times New Roman"/>
        </w:rPr>
        <w:t xml:space="preserve"> návrh nařízení v rámci 1. čtení a dne 18.</w:t>
      </w:r>
      <w:r>
        <w:rPr>
          <w:rFonts w:ascii="Times New Roman" w:hAnsi="Times New Roman" w:cs="Times New Roman"/>
        </w:rPr>
        <w:t xml:space="preserve"> </w:t>
      </w:r>
      <w:r w:rsidRPr="006F3990">
        <w:rPr>
          <w:rFonts w:ascii="Times New Roman" w:hAnsi="Times New Roman" w:cs="Times New Roman"/>
        </w:rPr>
        <w:t>07.</w:t>
      </w:r>
      <w:r>
        <w:rPr>
          <w:rFonts w:ascii="Times New Roman" w:hAnsi="Times New Roman" w:cs="Times New Roman"/>
        </w:rPr>
        <w:t xml:space="preserve"> 20</w:t>
      </w:r>
      <w:r w:rsidRPr="006F3990">
        <w:rPr>
          <w:rFonts w:ascii="Times New Roman" w:hAnsi="Times New Roman" w:cs="Times New Roman"/>
        </w:rPr>
        <w:t xml:space="preserve">16 byl schválen Radou </w:t>
      </w:r>
      <w:r>
        <w:rPr>
          <w:rFonts w:ascii="Times New Roman" w:hAnsi="Times New Roman" w:cs="Times New Roman"/>
        </w:rPr>
        <w:t>EU</w:t>
      </w:r>
      <w:r w:rsidRPr="006F3990">
        <w:rPr>
          <w:rFonts w:ascii="Times New Roman" w:hAnsi="Times New Roman" w:cs="Times New Roman"/>
        </w:rPr>
        <w:t>.</w:t>
      </w:r>
      <w:r>
        <w:rPr>
          <w:rFonts w:ascii="Times New Roman" w:hAnsi="Times New Roman" w:cs="Times New Roman"/>
        </w:rPr>
        <w:t xml:space="preserve"> </w:t>
      </w:r>
      <w:r w:rsidR="00B14023" w:rsidRPr="00B14023">
        <w:rPr>
          <w:rFonts w:ascii="Times New Roman" w:hAnsi="Times New Roman" w:cs="Times New Roman"/>
        </w:rPr>
        <w:t>Dne 16.</w:t>
      </w:r>
      <w:r w:rsidR="00B14023">
        <w:rPr>
          <w:rFonts w:ascii="Times New Roman" w:hAnsi="Times New Roman" w:cs="Times New Roman"/>
        </w:rPr>
        <w:t xml:space="preserve"> </w:t>
      </w:r>
      <w:r w:rsidR="00B14023" w:rsidRPr="00B14023">
        <w:rPr>
          <w:rFonts w:ascii="Times New Roman" w:hAnsi="Times New Roman" w:cs="Times New Roman"/>
        </w:rPr>
        <w:t>09.</w:t>
      </w:r>
      <w:r w:rsidR="00B14023">
        <w:rPr>
          <w:rFonts w:ascii="Times New Roman" w:hAnsi="Times New Roman" w:cs="Times New Roman"/>
        </w:rPr>
        <w:t xml:space="preserve"> 20</w:t>
      </w:r>
      <w:r w:rsidR="00B14023" w:rsidRPr="00B14023">
        <w:rPr>
          <w:rFonts w:ascii="Times New Roman" w:hAnsi="Times New Roman" w:cs="Times New Roman"/>
        </w:rPr>
        <w:t xml:space="preserve">16 bylo nařízení zveřejněno v Úředním věstníku EU jako nařízení EP a Rady (EU) </w:t>
      </w:r>
      <w:hyperlink r:id="rId8" w:history="1">
        <w:r w:rsidR="00B14023" w:rsidRPr="00B14023">
          <w:rPr>
            <w:rStyle w:val="Hypertextovodkaz"/>
            <w:rFonts w:ascii="Times New Roman" w:hAnsi="Times New Roman" w:cs="Times New Roman"/>
          </w:rPr>
          <w:t>2016/1628</w:t>
        </w:r>
      </w:hyperlink>
      <w:r w:rsidR="00B14023" w:rsidRPr="00B14023">
        <w:rPr>
          <w:rFonts w:ascii="Times New Roman" w:hAnsi="Times New Roman" w:cs="Times New Roman"/>
        </w:rPr>
        <w:t>.</w:t>
      </w:r>
    </w:p>
    <w:p w:rsidR="00092C30" w:rsidRPr="00AA2EA0" w:rsidRDefault="00614B61" w:rsidP="00247805">
      <w:pPr>
        <w:ind w:left="708" w:firstLine="708"/>
        <w:jc w:val="right"/>
        <w:rPr>
          <w:rFonts w:ascii="Times New Roman" w:hAnsi="Times New Roman" w:cs="Times New Roman"/>
        </w:rPr>
      </w:pPr>
      <w:r w:rsidRPr="007D1EFC">
        <w:rPr>
          <w:rFonts w:ascii="Times New Roman" w:hAnsi="Times New Roman" w:cs="Times New Roman"/>
          <w:i/>
        </w:rPr>
        <w:t>Aktualizováno</w:t>
      </w:r>
      <w:r w:rsidR="00EC6357">
        <w:rPr>
          <w:rFonts w:ascii="Times New Roman" w:hAnsi="Times New Roman" w:cs="Times New Roman"/>
        </w:rPr>
        <w:t xml:space="preserve">: </w:t>
      </w:r>
      <w:r w:rsidR="00B97F42">
        <w:rPr>
          <w:rFonts w:ascii="Times New Roman" w:hAnsi="Times New Roman" w:cs="Times New Roman"/>
        </w:rPr>
        <w:t>2</w:t>
      </w:r>
      <w:r w:rsidR="00B14023">
        <w:rPr>
          <w:rFonts w:ascii="Times New Roman" w:hAnsi="Times New Roman" w:cs="Times New Roman"/>
        </w:rPr>
        <w:t>5</w:t>
      </w:r>
      <w:r w:rsidR="00B97F42">
        <w:rPr>
          <w:rFonts w:ascii="Times New Roman" w:hAnsi="Times New Roman" w:cs="Times New Roman"/>
        </w:rPr>
        <w:t xml:space="preserve">. </w:t>
      </w:r>
      <w:r w:rsidR="00B14023">
        <w:rPr>
          <w:rFonts w:ascii="Times New Roman" w:hAnsi="Times New Roman" w:cs="Times New Roman"/>
        </w:rPr>
        <w:t>10</w:t>
      </w:r>
      <w:bookmarkStart w:id="0" w:name="_GoBack"/>
      <w:bookmarkEnd w:id="0"/>
      <w:r w:rsidR="00B97F42">
        <w:rPr>
          <w:rFonts w:ascii="Times New Roman" w:hAnsi="Times New Roman" w:cs="Times New Roman"/>
        </w:rPr>
        <w:t>. 2016</w:t>
      </w:r>
    </w:p>
    <w:sectPr w:rsidR="00092C30" w:rsidRPr="00AA2EA0" w:rsidSect="00AA2EA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A0" w:rsidRDefault="00AA2EA0" w:rsidP="00AA2EA0">
      <w:pPr>
        <w:spacing w:after="0" w:line="240" w:lineRule="auto"/>
      </w:pPr>
      <w:r>
        <w:separator/>
      </w:r>
    </w:p>
  </w:endnote>
  <w:endnote w:type="continuationSeparator" w:id="0">
    <w:p w:rsidR="00AA2EA0" w:rsidRDefault="00AA2EA0" w:rsidP="00AA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A0" w:rsidRDefault="00AA2EA0" w:rsidP="00AA2EA0">
      <w:pPr>
        <w:spacing w:after="0" w:line="240" w:lineRule="auto"/>
      </w:pPr>
      <w:r>
        <w:separator/>
      </w:r>
    </w:p>
  </w:footnote>
  <w:footnote w:type="continuationSeparator" w:id="0">
    <w:p w:rsidR="00AA2EA0" w:rsidRDefault="00AA2EA0" w:rsidP="00AA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4140"/>
      <w:gridCol w:w="1620"/>
      <w:gridCol w:w="6660"/>
    </w:tblGrid>
    <w:tr w:rsidR="00AA2EA0" w:rsidTr="000B7E1F">
      <w:trPr>
        <w:tblHeader/>
      </w:trPr>
      <w:tc>
        <w:tcPr>
          <w:tcW w:w="1368" w:type="dxa"/>
          <w:tcBorders>
            <w:top w:val="double" w:sz="4" w:space="0" w:color="auto"/>
            <w:left w:val="double" w:sz="4" w:space="0" w:color="auto"/>
            <w:bottom w:val="double" w:sz="4" w:space="0" w:color="auto"/>
            <w:right w:val="double" w:sz="4" w:space="0" w:color="auto"/>
          </w:tcBorders>
        </w:tcPr>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b/>
              <w:sz w:val="28"/>
              <w:szCs w:val="28"/>
            </w:rPr>
            <w:t>Pracovní orgán Rady EU</w:t>
          </w:r>
        </w:p>
      </w:tc>
      <w:tc>
        <w:tcPr>
          <w:tcW w:w="1260" w:type="dxa"/>
          <w:tcBorders>
            <w:top w:val="double" w:sz="4" w:space="0" w:color="auto"/>
            <w:left w:val="double" w:sz="4" w:space="0" w:color="auto"/>
            <w:bottom w:val="double" w:sz="4" w:space="0" w:color="auto"/>
            <w:right w:val="double" w:sz="4" w:space="0" w:color="auto"/>
          </w:tcBorders>
        </w:tcPr>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b/>
              <w:sz w:val="28"/>
              <w:szCs w:val="28"/>
            </w:rPr>
            <w:t>Datum jednání</w:t>
          </w:r>
        </w:p>
      </w:tc>
      <w:tc>
        <w:tcPr>
          <w:tcW w:w="4140" w:type="dxa"/>
          <w:tcBorders>
            <w:top w:val="double" w:sz="4" w:space="0" w:color="auto"/>
            <w:left w:val="double" w:sz="4" w:space="0" w:color="auto"/>
            <w:bottom w:val="double" w:sz="4" w:space="0" w:color="auto"/>
            <w:right w:val="double" w:sz="4" w:space="0" w:color="auto"/>
          </w:tcBorders>
        </w:tcPr>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b/>
              <w:sz w:val="28"/>
              <w:szCs w:val="28"/>
            </w:rPr>
            <w:t>Projednávané dokumenty</w:t>
          </w:r>
        </w:p>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sz w:val="20"/>
              <w:szCs w:val="20"/>
            </w:rPr>
            <w:t>(název uváděn v jazyce rozesílané pozvánky z důvodu snadnějšího vyhledávání v Extranetu apod.)</w:t>
          </w:r>
        </w:p>
      </w:tc>
      <w:tc>
        <w:tcPr>
          <w:tcW w:w="1620" w:type="dxa"/>
          <w:tcBorders>
            <w:top w:val="double" w:sz="4" w:space="0" w:color="auto"/>
            <w:left w:val="double" w:sz="4" w:space="0" w:color="auto"/>
            <w:bottom w:val="double" w:sz="4" w:space="0" w:color="auto"/>
            <w:right w:val="double" w:sz="4" w:space="0" w:color="auto"/>
          </w:tcBorders>
        </w:tcPr>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b/>
              <w:sz w:val="28"/>
              <w:szCs w:val="28"/>
            </w:rPr>
            <w:t>Účastník</w:t>
          </w:r>
        </w:p>
      </w:tc>
      <w:tc>
        <w:tcPr>
          <w:tcW w:w="6660" w:type="dxa"/>
          <w:tcBorders>
            <w:top w:val="double" w:sz="4" w:space="0" w:color="auto"/>
            <w:left w:val="double" w:sz="4" w:space="0" w:color="auto"/>
            <w:bottom w:val="double" w:sz="4" w:space="0" w:color="auto"/>
            <w:right w:val="double" w:sz="4" w:space="0" w:color="auto"/>
          </w:tcBorders>
        </w:tcPr>
        <w:p w:rsidR="00AA2EA0" w:rsidRPr="00AA2EA0" w:rsidRDefault="00AA2EA0" w:rsidP="000B7E1F">
          <w:pPr>
            <w:keepNext/>
            <w:jc w:val="center"/>
            <w:rPr>
              <w:rFonts w:ascii="Times New Roman" w:hAnsi="Times New Roman" w:cs="Times New Roman"/>
              <w:b/>
              <w:sz w:val="28"/>
              <w:szCs w:val="28"/>
            </w:rPr>
          </w:pPr>
          <w:r w:rsidRPr="00AA2EA0">
            <w:rPr>
              <w:rFonts w:ascii="Times New Roman" w:hAnsi="Times New Roman" w:cs="Times New Roman"/>
              <w:b/>
              <w:sz w:val="28"/>
              <w:szCs w:val="28"/>
            </w:rPr>
            <w:t>Stručný popis stavu projednávání</w:t>
          </w:r>
        </w:p>
      </w:tc>
    </w:tr>
  </w:tbl>
  <w:p w:rsidR="00AA2EA0" w:rsidRDefault="00AA2EA0">
    <w:pPr>
      <w:pStyle w:val="Zhlav"/>
    </w:pPr>
  </w:p>
  <w:p w:rsidR="00AA2EA0" w:rsidRDefault="00AA2E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420"/>
    <w:multiLevelType w:val="hybridMultilevel"/>
    <w:tmpl w:val="DC265ED8"/>
    <w:lvl w:ilvl="0" w:tplc="9DB6B7D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nsid w:val="5E762EA4"/>
    <w:multiLevelType w:val="hybridMultilevel"/>
    <w:tmpl w:val="58320A16"/>
    <w:lvl w:ilvl="0" w:tplc="02F6FB3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8A1BA5"/>
    <w:multiLevelType w:val="hybridMultilevel"/>
    <w:tmpl w:val="999EF090"/>
    <w:lvl w:ilvl="0" w:tplc="FDCC48CE">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254627"/>
    <w:multiLevelType w:val="hybridMultilevel"/>
    <w:tmpl w:val="1C844B1A"/>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DAA507D"/>
    <w:multiLevelType w:val="hybridMultilevel"/>
    <w:tmpl w:val="038C627C"/>
    <w:lvl w:ilvl="0" w:tplc="FB0228E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0"/>
    <w:rsid w:val="00033D7B"/>
    <w:rsid w:val="00092C30"/>
    <w:rsid w:val="000A6215"/>
    <w:rsid w:val="001D3C39"/>
    <w:rsid w:val="002160FC"/>
    <w:rsid w:val="00247805"/>
    <w:rsid w:val="0029303D"/>
    <w:rsid w:val="002B0D3C"/>
    <w:rsid w:val="003400AC"/>
    <w:rsid w:val="003A29FA"/>
    <w:rsid w:val="004117D8"/>
    <w:rsid w:val="00443D96"/>
    <w:rsid w:val="005D546C"/>
    <w:rsid w:val="005E7A87"/>
    <w:rsid w:val="00600467"/>
    <w:rsid w:val="00614B61"/>
    <w:rsid w:val="006F3990"/>
    <w:rsid w:val="0076590F"/>
    <w:rsid w:val="007D1EFC"/>
    <w:rsid w:val="007D762C"/>
    <w:rsid w:val="007E7946"/>
    <w:rsid w:val="00830E2D"/>
    <w:rsid w:val="008B073F"/>
    <w:rsid w:val="008D0E43"/>
    <w:rsid w:val="00954567"/>
    <w:rsid w:val="00984EB4"/>
    <w:rsid w:val="009C3DB2"/>
    <w:rsid w:val="00A131A2"/>
    <w:rsid w:val="00A261E9"/>
    <w:rsid w:val="00A80CC9"/>
    <w:rsid w:val="00AA216B"/>
    <w:rsid w:val="00AA2EA0"/>
    <w:rsid w:val="00AB2759"/>
    <w:rsid w:val="00B14023"/>
    <w:rsid w:val="00B96CD2"/>
    <w:rsid w:val="00B97F42"/>
    <w:rsid w:val="00BA3ED7"/>
    <w:rsid w:val="00BD34ED"/>
    <w:rsid w:val="00C92341"/>
    <w:rsid w:val="00CB25E3"/>
    <w:rsid w:val="00D74A38"/>
    <w:rsid w:val="00DE2585"/>
    <w:rsid w:val="00DF32E0"/>
    <w:rsid w:val="00E607B9"/>
    <w:rsid w:val="00EC6357"/>
    <w:rsid w:val="00F0734D"/>
    <w:rsid w:val="00F4149B"/>
    <w:rsid w:val="00F45856"/>
    <w:rsid w:val="00F45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2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EA0"/>
  </w:style>
  <w:style w:type="paragraph" w:styleId="Zpat">
    <w:name w:val="footer"/>
    <w:basedOn w:val="Normln"/>
    <w:link w:val="ZpatChar"/>
    <w:uiPriority w:val="99"/>
    <w:unhideWhenUsed/>
    <w:rsid w:val="00AA2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EA0"/>
  </w:style>
  <w:style w:type="paragraph" w:styleId="Textbubliny">
    <w:name w:val="Balloon Text"/>
    <w:basedOn w:val="Normln"/>
    <w:link w:val="TextbublinyChar"/>
    <w:uiPriority w:val="99"/>
    <w:semiHidden/>
    <w:unhideWhenUsed/>
    <w:rsid w:val="00AA2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EA0"/>
    <w:rPr>
      <w:rFonts w:ascii="Tahoma" w:hAnsi="Tahoma" w:cs="Tahoma"/>
      <w:sz w:val="16"/>
      <w:szCs w:val="16"/>
    </w:rPr>
  </w:style>
  <w:style w:type="table" w:styleId="Mkatabulky">
    <w:name w:val="Table Grid"/>
    <w:basedOn w:val="Normlntabulka"/>
    <w:uiPriority w:val="59"/>
    <w:rsid w:val="00AA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rsid w:val="00AA2EA0"/>
    <w:pPr>
      <w:spacing w:after="0" w:line="240" w:lineRule="auto"/>
      <w:ind w:left="567"/>
      <w:outlineLvl w:val="0"/>
    </w:pPr>
    <w:rPr>
      <w:rFonts w:ascii="Times New Roman" w:eastAsia="Times New Roman" w:hAnsi="Times New Roman" w:cs="Times New Roman"/>
      <w:sz w:val="24"/>
      <w:szCs w:val="24"/>
      <w:lang w:val="en-GB"/>
    </w:rPr>
  </w:style>
  <w:style w:type="paragraph" w:customStyle="1" w:styleId="Pointabc">
    <w:name w:val="Point abc"/>
    <w:basedOn w:val="Normln"/>
    <w:rsid w:val="00AA2EA0"/>
    <w:pPr>
      <w:numPr>
        <w:ilvl w:val="1"/>
        <w:numId w:val="2"/>
      </w:numPr>
      <w:spacing w:before="200" w:after="0" w:line="240" w:lineRule="auto"/>
    </w:pPr>
    <w:rPr>
      <w:rFonts w:ascii="Times New Roman" w:eastAsia="Times New Roman" w:hAnsi="Times New Roman" w:cs="Times New Roman"/>
      <w:sz w:val="24"/>
      <w:szCs w:val="24"/>
      <w:lang w:val="en-GB"/>
    </w:rPr>
  </w:style>
  <w:style w:type="paragraph" w:customStyle="1" w:styleId="Pointabc1">
    <w:name w:val="Point abc (1)"/>
    <w:basedOn w:val="Normln"/>
    <w:rsid w:val="00AA2EA0"/>
    <w:pPr>
      <w:numPr>
        <w:ilvl w:val="3"/>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abc2">
    <w:name w:val="Point abc (2)"/>
    <w:basedOn w:val="Normln"/>
    <w:rsid w:val="00AA2EA0"/>
    <w:pPr>
      <w:numPr>
        <w:ilvl w:val="5"/>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abc3">
    <w:name w:val="Point abc (3)"/>
    <w:basedOn w:val="Normln"/>
    <w:rsid w:val="00AA2EA0"/>
    <w:pPr>
      <w:numPr>
        <w:ilvl w:val="7"/>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Pointabc4">
    <w:name w:val="Point abc (4)"/>
    <w:basedOn w:val="Normln"/>
    <w:rsid w:val="00AA2EA0"/>
    <w:pPr>
      <w:numPr>
        <w:ilvl w:val="8"/>
        <w:numId w:val="2"/>
      </w:numPr>
      <w:spacing w:after="0" w:line="240" w:lineRule="auto"/>
      <w:outlineLvl w:val="3"/>
    </w:pPr>
    <w:rPr>
      <w:rFonts w:ascii="Times New Roman" w:eastAsia="Times New Roman" w:hAnsi="Times New Roman" w:cs="Times New Roman"/>
      <w:sz w:val="24"/>
      <w:szCs w:val="24"/>
      <w:lang w:val="en-GB"/>
    </w:rPr>
  </w:style>
  <w:style w:type="paragraph" w:customStyle="1" w:styleId="Point123">
    <w:name w:val="Point 123"/>
    <w:basedOn w:val="Normln"/>
    <w:rsid w:val="00AA2EA0"/>
    <w:pPr>
      <w:numPr>
        <w:numId w:val="2"/>
      </w:numPr>
      <w:spacing w:before="200" w:after="0" w:line="240" w:lineRule="auto"/>
    </w:pPr>
    <w:rPr>
      <w:rFonts w:ascii="Times New Roman" w:eastAsia="Times New Roman" w:hAnsi="Times New Roman" w:cs="Times New Roman"/>
      <w:sz w:val="24"/>
      <w:szCs w:val="24"/>
      <w:lang w:val="en-GB"/>
    </w:rPr>
  </w:style>
  <w:style w:type="paragraph" w:customStyle="1" w:styleId="Point1231">
    <w:name w:val="Point 123 (1)"/>
    <w:basedOn w:val="Normln"/>
    <w:rsid w:val="00AA2EA0"/>
    <w:pPr>
      <w:numPr>
        <w:ilvl w:val="2"/>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1232">
    <w:name w:val="Point 123 (2)"/>
    <w:basedOn w:val="Normln"/>
    <w:rsid w:val="00AA2EA0"/>
    <w:pPr>
      <w:numPr>
        <w:ilvl w:val="4"/>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1233">
    <w:name w:val="Point 123 (3)"/>
    <w:basedOn w:val="Normln"/>
    <w:rsid w:val="00AA2EA0"/>
    <w:pPr>
      <w:numPr>
        <w:ilvl w:val="6"/>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Dash1">
    <w:name w:val="Dash 1"/>
    <w:basedOn w:val="Normln"/>
    <w:rsid w:val="00AA2EA0"/>
    <w:pPr>
      <w:numPr>
        <w:numId w:val="1"/>
      </w:numPr>
      <w:spacing w:after="0" w:line="240" w:lineRule="auto"/>
      <w:outlineLvl w:val="0"/>
    </w:pPr>
    <w:rPr>
      <w:rFonts w:ascii="Times New Roman" w:eastAsia="Times New Roman" w:hAnsi="Times New Roman" w:cs="Times New Roman"/>
      <w:sz w:val="24"/>
      <w:szCs w:val="24"/>
      <w:lang w:val="en-GB"/>
    </w:rPr>
  </w:style>
  <w:style w:type="paragraph" w:styleId="Bezmezer">
    <w:name w:val="No Spacing"/>
    <w:uiPriority w:val="1"/>
    <w:qFormat/>
    <w:rsid w:val="00AA2EA0"/>
    <w:pPr>
      <w:spacing w:after="0" w:line="240" w:lineRule="auto"/>
    </w:pPr>
  </w:style>
  <w:style w:type="character" w:styleId="Znakapoznpodarou">
    <w:name w:val="footnote reference"/>
    <w:rsid w:val="007D1EFC"/>
    <w:rPr>
      <w:b/>
      <w:shd w:val="clear" w:color="auto" w:fill="auto"/>
      <w:vertAlign w:val="superscript"/>
    </w:rPr>
  </w:style>
  <w:style w:type="paragraph" w:customStyle="1" w:styleId="Titreobjet">
    <w:name w:val="Titre objet"/>
    <w:basedOn w:val="Normln"/>
    <w:next w:val="Normln"/>
    <w:rsid w:val="00443D96"/>
    <w:pPr>
      <w:spacing w:before="360" w:after="360" w:line="240" w:lineRule="auto"/>
      <w:jc w:val="center"/>
    </w:pPr>
    <w:rPr>
      <w:rFonts w:ascii="Times New Roman" w:eastAsia="Times New Roman" w:hAnsi="Times New Roman" w:cs="Times New Roman"/>
      <w:b/>
      <w:sz w:val="24"/>
      <w:lang w:val="en-GB" w:eastAsia="en-GB"/>
    </w:rPr>
  </w:style>
  <w:style w:type="paragraph" w:styleId="Odstavecseseznamem">
    <w:name w:val="List Paragraph"/>
    <w:basedOn w:val="Normln"/>
    <w:uiPriority w:val="34"/>
    <w:qFormat/>
    <w:rsid w:val="007E7946"/>
    <w:pPr>
      <w:ind w:left="720"/>
      <w:contextualSpacing/>
    </w:pPr>
  </w:style>
  <w:style w:type="paragraph" w:customStyle="1" w:styleId="Default">
    <w:name w:val="Default"/>
    <w:rsid w:val="000A62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9545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ointManual">
    <w:name w:val="Point Manual"/>
    <w:basedOn w:val="Normln"/>
    <w:rsid w:val="0076590F"/>
    <w:pPr>
      <w:spacing w:before="200" w:after="0" w:line="240" w:lineRule="auto"/>
      <w:ind w:left="567" w:hanging="567"/>
    </w:pPr>
    <w:rPr>
      <w:rFonts w:ascii="Times New Roman" w:eastAsia="Times New Roman" w:hAnsi="Times New Roman" w:cs="Times New Roman"/>
      <w:sz w:val="24"/>
      <w:szCs w:val="24"/>
      <w:lang w:val="en-GB"/>
    </w:rPr>
  </w:style>
  <w:style w:type="paragraph" w:styleId="Normlnweb">
    <w:name w:val="Normal (Web)"/>
    <w:basedOn w:val="Normln"/>
    <w:uiPriority w:val="99"/>
    <w:unhideWhenUsed/>
    <w:rsid w:val="00BD34ED"/>
    <w:pPr>
      <w:spacing w:before="100" w:beforeAutospacing="1" w:after="119"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7D762C"/>
    <w:pPr>
      <w:spacing w:line="240" w:lineRule="auto"/>
    </w:pPr>
    <w:rPr>
      <w:sz w:val="20"/>
      <w:szCs w:val="20"/>
    </w:rPr>
  </w:style>
  <w:style w:type="character" w:customStyle="1" w:styleId="TextkomenteChar">
    <w:name w:val="Text komentáře Char"/>
    <w:basedOn w:val="Standardnpsmoodstavce"/>
    <w:link w:val="Textkomente"/>
    <w:uiPriority w:val="99"/>
    <w:semiHidden/>
    <w:rsid w:val="007D762C"/>
    <w:rPr>
      <w:sz w:val="20"/>
      <w:szCs w:val="20"/>
    </w:rPr>
  </w:style>
  <w:style w:type="paragraph" w:styleId="Pedmtkomente">
    <w:name w:val="annotation subject"/>
    <w:basedOn w:val="Textkomente"/>
    <w:next w:val="Textkomente"/>
    <w:link w:val="PedmtkomenteChar"/>
    <w:uiPriority w:val="99"/>
    <w:semiHidden/>
    <w:unhideWhenUsed/>
    <w:rsid w:val="007D762C"/>
    <w:pPr>
      <w:spacing w:after="0"/>
    </w:pPr>
    <w:rPr>
      <w:rFonts w:ascii="Times New Roman" w:eastAsia="Times New Roman" w:hAnsi="Times New Roman" w:cs="Times New Roman"/>
      <w:b/>
      <w:bCs/>
      <w:lang w:val="fr-FR"/>
    </w:rPr>
  </w:style>
  <w:style w:type="character" w:customStyle="1" w:styleId="PedmtkomenteChar">
    <w:name w:val="Předmět komentáře Char"/>
    <w:basedOn w:val="TextkomenteChar"/>
    <w:link w:val="Pedmtkomente"/>
    <w:uiPriority w:val="99"/>
    <w:semiHidden/>
    <w:rsid w:val="007D762C"/>
    <w:rPr>
      <w:rFonts w:ascii="Times New Roman" w:eastAsia="Times New Roman" w:hAnsi="Times New Roman" w:cs="Times New Roman"/>
      <w:b/>
      <w:bCs/>
      <w:sz w:val="20"/>
      <w:szCs w:val="20"/>
      <w:lang w:val="fr-FR"/>
    </w:rPr>
  </w:style>
  <w:style w:type="character" w:customStyle="1" w:styleId="PointManualChar">
    <w:name w:val="Point Manual Char"/>
    <w:locked/>
    <w:rsid w:val="007D762C"/>
    <w:rPr>
      <w:sz w:val="24"/>
      <w:szCs w:val="24"/>
      <w:lang w:val="fr-FR" w:eastAsia="en-US"/>
    </w:rPr>
  </w:style>
  <w:style w:type="paragraph" w:styleId="Textpoznpodarou">
    <w:name w:val="footnote text"/>
    <w:basedOn w:val="Normln"/>
    <w:link w:val="TextpoznpodarouChar"/>
    <w:rsid w:val="007D762C"/>
    <w:pPr>
      <w:spacing w:after="0" w:line="240" w:lineRule="auto"/>
      <w:ind w:left="720" w:hanging="720"/>
    </w:pPr>
    <w:rPr>
      <w:rFonts w:ascii="Times New Roman" w:eastAsia="Times New Roman" w:hAnsi="Times New Roman" w:cs="Times New Roman"/>
      <w:sz w:val="24"/>
      <w:szCs w:val="20"/>
      <w:lang w:val="fr-FR"/>
    </w:rPr>
  </w:style>
  <w:style w:type="character" w:customStyle="1" w:styleId="TextpoznpodarouChar">
    <w:name w:val="Text pozn. pod čarou Char"/>
    <w:basedOn w:val="Standardnpsmoodstavce"/>
    <w:link w:val="Textpoznpodarou"/>
    <w:rsid w:val="007D762C"/>
    <w:rPr>
      <w:rFonts w:ascii="Times New Roman" w:eastAsia="Times New Roman" w:hAnsi="Times New Roman" w:cs="Times New Roman"/>
      <w:sz w:val="24"/>
      <w:szCs w:val="20"/>
      <w:lang w:val="fr-FR"/>
    </w:rPr>
  </w:style>
  <w:style w:type="character" w:styleId="Hypertextovodkaz">
    <w:name w:val="Hyperlink"/>
    <w:basedOn w:val="Standardnpsmoodstavce"/>
    <w:uiPriority w:val="99"/>
    <w:unhideWhenUsed/>
    <w:rsid w:val="00B14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2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EA0"/>
  </w:style>
  <w:style w:type="paragraph" w:styleId="Zpat">
    <w:name w:val="footer"/>
    <w:basedOn w:val="Normln"/>
    <w:link w:val="ZpatChar"/>
    <w:uiPriority w:val="99"/>
    <w:unhideWhenUsed/>
    <w:rsid w:val="00AA2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EA0"/>
  </w:style>
  <w:style w:type="paragraph" w:styleId="Textbubliny">
    <w:name w:val="Balloon Text"/>
    <w:basedOn w:val="Normln"/>
    <w:link w:val="TextbublinyChar"/>
    <w:uiPriority w:val="99"/>
    <w:semiHidden/>
    <w:unhideWhenUsed/>
    <w:rsid w:val="00AA2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EA0"/>
    <w:rPr>
      <w:rFonts w:ascii="Tahoma" w:hAnsi="Tahoma" w:cs="Tahoma"/>
      <w:sz w:val="16"/>
      <w:szCs w:val="16"/>
    </w:rPr>
  </w:style>
  <w:style w:type="table" w:styleId="Mkatabulky">
    <w:name w:val="Table Grid"/>
    <w:basedOn w:val="Normlntabulka"/>
    <w:uiPriority w:val="59"/>
    <w:rsid w:val="00AA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rsid w:val="00AA2EA0"/>
    <w:pPr>
      <w:spacing w:after="0" w:line="240" w:lineRule="auto"/>
      <w:ind w:left="567"/>
      <w:outlineLvl w:val="0"/>
    </w:pPr>
    <w:rPr>
      <w:rFonts w:ascii="Times New Roman" w:eastAsia="Times New Roman" w:hAnsi="Times New Roman" w:cs="Times New Roman"/>
      <w:sz w:val="24"/>
      <w:szCs w:val="24"/>
      <w:lang w:val="en-GB"/>
    </w:rPr>
  </w:style>
  <w:style w:type="paragraph" w:customStyle="1" w:styleId="Pointabc">
    <w:name w:val="Point abc"/>
    <w:basedOn w:val="Normln"/>
    <w:rsid w:val="00AA2EA0"/>
    <w:pPr>
      <w:numPr>
        <w:ilvl w:val="1"/>
        <w:numId w:val="2"/>
      </w:numPr>
      <w:spacing w:before="200" w:after="0" w:line="240" w:lineRule="auto"/>
    </w:pPr>
    <w:rPr>
      <w:rFonts w:ascii="Times New Roman" w:eastAsia="Times New Roman" w:hAnsi="Times New Roman" w:cs="Times New Roman"/>
      <w:sz w:val="24"/>
      <w:szCs w:val="24"/>
      <w:lang w:val="en-GB"/>
    </w:rPr>
  </w:style>
  <w:style w:type="paragraph" w:customStyle="1" w:styleId="Pointabc1">
    <w:name w:val="Point abc (1)"/>
    <w:basedOn w:val="Normln"/>
    <w:rsid w:val="00AA2EA0"/>
    <w:pPr>
      <w:numPr>
        <w:ilvl w:val="3"/>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abc2">
    <w:name w:val="Point abc (2)"/>
    <w:basedOn w:val="Normln"/>
    <w:rsid w:val="00AA2EA0"/>
    <w:pPr>
      <w:numPr>
        <w:ilvl w:val="5"/>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abc3">
    <w:name w:val="Point abc (3)"/>
    <w:basedOn w:val="Normln"/>
    <w:rsid w:val="00AA2EA0"/>
    <w:pPr>
      <w:numPr>
        <w:ilvl w:val="7"/>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Pointabc4">
    <w:name w:val="Point abc (4)"/>
    <w:basedOn w:val="Normln"/>
    <w:rsid w:val="00AA2EA0"/>
    <w:pPr>
      <w:numPr>
        <w:ilvl w:val="8"/>
        <w:numId w:val="2"/>
      </w:numPr>
      <w:spacing w:after="0" w:line="240" w:lineRule="auto"/>
      <w:outlineLvl w:val="3"/>
    </w:pPr>
    <w:rPr>
      <w:rFonts w:ascii="Times New Roman" w:eastAsia="Times New Roman" w:hAnsi="Times New Roman" w:cs="Times New Roman"/>
      <w:sz w:val="24"/>
      <w:szCs w:val="24"/>
      <w:lang w:val="en-GB"/>
    </w:rPr>
  </w:style>
  <w:style w:type="paragraph" w:customStyle="1" w:styleId="Point123">
    <w:name w:val="Point 123"/>
    <w:basedOn w:val="Normln"/>
    <w:rsid w:val="00AA2EA0"/>
    <w:pPr>
      <w:numPr>
        <w:numId w:val="2"/>
      </w:numPr>
      <w:spacing w:before="200" w:after="0" w:line="240" w:lineRule="auto"/>
    </w:pPr>
    <w:rPr>
      <w:rFonts w:ascii="Times New Roman" w:eastAsia="Times New Roman" w:hAnsi="Times New Roman" w:cs="Times New Roman"/>
      <w:sz w:val="24"/>
      <w:szCs w:val="24"/>
      <w:lang w:val="en-GB"/>
    </w:rPr>
  </w:style>
  <w:style w:type="paragraph" w:customStyle="1" w:styleId="Point1231">
    <w:name w:val="Point 123 (1)"/>
    <w:basedOn w:val="Normln"/>
    <w:rsid w:val="00AA2EA0"/>
    <w:pPr>
      <w:numPr>
        <w:ilvl w:val="2"/>
        <w:numId w:val="2"/>
      </w:numPr>
      <w:spacing w:after="0" w:line="240" w:lineRule="auto"/>
      <w:outlineLvl w:val="0"/>
    </w:pPr>
    <w:rPr>
      <w:rFonts w:ascii="Times New Roman" w:eastAsia="Times New Roman" w:hAnsi="Times New Roman" w:cs="Times New Roman"/>
      <w:sz w:val="24"/>
      <w:szCs w:val="24"/>
      <w:lang w:val="en-GB"/>
    </w:rPr>
  </w:style>
  <w:style w:type="paragraph" w:customStyle="1" w:styleId="Point1232">
    <w:name w:val="Point 123 (2)"/>
    <w:basedOn w:val="Normln"/>
    <w:rsid w:val="00AA2EA0"/>
    <w:pPr>
      <w:numPr>
        <w:ilvl w:val="4"/>
        <w:numId w:val="2"/>
      </w:numPr>
      <w:spacing w:after="0" w:line="240" w:lineRule="auto"/>
      <w:outlineLvl w:val="1"/>
    </w:pPr>
    <w:rPr>
      <w:rFonts w:ascii="Times New Roman" w:eastAsia="Times New Roman" w:hAnsi="Times New Roman" w:cs="Times New Roman"/>
      <w:sz w:val="24"/>
      <w:szCs w:val="24"/>
      <w:lang w:val="en-GB"/>
    </w:rPr>
  </w:style>
  <w:style w:type="paragraph" w:customStyle="1" w:styleId="Point1233">
    <w:name w:val="Point 123 (3)"/>
    <w:basedOn w:val="Normln"/>
    <w:rsid w:val="00AA2EA0"/>
    <w:pPr>
      <w:numPr>
        <w:ilvl w:val="6"/>
        <w:numId w:val="2"/>
      </w:numPr>
      <w:spacing w:after="0" w:line="240" w:lineRule="auto"/>
      <w:outlineLvl w:val="2"/>
    </w:pPr>
    <w:rPr>
      <w:rFonts w:ascii="Times New Roman" w:eastAsia="Times New Roman" w:hAnsi="Times New Roman" w:cs="Times New Roman"/>
      <w:sz w:val="24"/>
      <w:szCs w:val="24"/>
      <w:lang w:val="en-GB"/>
    </w:rPr>
  </w:style>
  <w:style w:type="paragraph" w:customStyle="1" w:styleId="Dash1">
    <w:name w:val="Dash 1"/>
    <w:basedOn w:val="Normln"/>
    <w:rsid w:val="00AA2EA0"/>
    <w:pPr>
      <w:numPr>
        <w:numId w:val="1"/>
      </w:numPr>
      <w:spacing w:after="0" w:line="240" w:lineRule="auto"/>
      <w:outlineLvl w:val="0"/>
    </w:pPr>
    <w:rPr>
      <w:rFonts w:ascii="Times New Roman" w:eastAsia="Times New Roman" w:hAnsi="Times New Roman" w:cs="Times New Roman"/>
      <w:sz w:val="24"/>
      <w:szCs w:val="24"/>
      <w:lang w:val="en-GB"/>
    </w:rPr>
  </w:style>
  <w:style w:type="paragraph" w:styleId="Bezmezer">
    <w:name w:val="No Spacing"/>
    <w:uiPriority w:val="1"/>
    <w:qFormat/>
    <w:rsid w:val="00AA2EA0"/>
    <w:pPr>
      <w:spacing w:after="0" w:line="240" w:lineRule="auto"/>
    </w:pPr>
  </w:style>
  <w:style w:type="character" w:styleId="Znakapoznpodarou">
    <w:name w:val="footnote reference"/>
    <w:rsid w:val="007D1EFC"/>
    <w:rPr>
      <w:b/>
      <w:shd w:val="clear" w:color="auto" w:fill="auto"/>
      <w:vertAlign w:val="superscript"/>
    </w:rPr>
  </w:style>
  <w:style w:type="paragraph" w:customStyle="1" w:styleId="Titreobjet">
    <w:name w:val="Titre objet"/>
    <w:basedOn w:val="Normln"/>
    <w:next w:val="Normln"/>
    <w:rsid w:val="00443D96"/>
    <w:pPr>
      <w:spacing w:before="360" w:after="360" w:line="240" w:lineRule="auto"/>
      <w:jc w:val="center"/>
    </w:pPr>
    <w:rPr>
      <w:rFonts w:ascii="Times New Roman" w:eastAsia="Times New Roman" w:hAnsi="Times New Roman" w:cs="Times New Roman"/>
      <w:b/>
      <w:sz w:val="24"/>
      <w:lang w:val="en-GB" w:eastAsia="en-GB"/>
    </w:rPr>
  </w:style>
  <w:style w:type="paragraph" w:styleId="Odstavecseseznamem">
    <w:name w:val="List Paragraph"/>
    <w:basedOn w:val="Normln"/>
    <w:uiPriority w:val="34"/>
    <w:qFormat/>
    <w:rsid w:val="007E7946"/>
    <w:pPr>
      <w:ind w:left="720"/>
      <w:contextualSpacing/>
    </w:pPr>
  </w:style>
  <w:style w:type="paragraph" w:customStyle="1" w:styleId="Default">
    <w:name w:val="Default"/>
    <w:rsid w:val="000A62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9545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ointManual">
    <w:name w:val="Point Manual"/>
    <w:basedOn w:val="Normln"/>
    <w:rsid w:val="0076590F"/>
    <w:pPr>
      <w:spacing w:before="200" w:after="0" w:line="240" w:lineRule="auto"/>
      <w:ind w:left="567" w:hanging="567"/>
    </w:pPr>
    <w:rPr>
      <w:rFonts w:ascii="Times New Roman" w:eastAsia="Times New Roman" w:hAnsi="Times New Roman" w:cs="Times New Roman"/>
      <w:sz w:val="24"/>
      <w:szCs w:val="24"/>
      <w:lang w:val="en-GB"/>
    </w:rPr>
  </w:style>
  <w:style w:type="paragraph" w:styleId="Normlnweb">
    <w:name w:val="Normal (Web)"/>
    <w:basedOn w:val="Normln"/>
    <w:uiPriority w:val="99"/>
    <w:unhideWhenUsed/>
    <w:rsid w:val="00BD34ED"/>
    <w:pPr>
      <w:spacing w:before="100" w:beforeAutospacing="1" w:after="119"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7D762C"/>
    <w:pPr>
      <w:spacing w:line="240" w:lineRule="auto"/>
    </w:pPr>
    <w:rPr>
      <w:sz w:val="20"/>
      <w:szCs w:val="20"/>
    </w:rPr>
  </w:style>
  <w:style w:type="character" w:customStyle="1" w:styleId="TextkomenteChar">
    <w:name w:val="Text komentáře Char"/>
    <w:basedOn w:val="Standardnpsmoodstavce"/>
    <w:link w:val="Textkomente"/>
    <w:uiPriority w:val="99"/>
    <w:semiHidden/>
    <w:rsid w:val="007D762C"/>
    <w:rPr>
      <w:sz w:val="20"/>
      <w:szCs w:val="20"/>
    </w:rPr>
  </w:style>
  <w:style w:type="paragraph" w:styleId="Pedmtkomente">
    <w:name w:val="annotation subject"/>
    <w:basedOn w:val="Textkomente"/>
    <w:next w:val="Textkomente"/>
    <w:link w:val="PedmtkomenteChar"/>
    <w:uiPriority w:val="99"/>
    <w:semiHidden/>
    <w:unhideWhenUsed/>
    <w:rsid w:val="007D762C"/>
    <w:pPr>
      <w:spacing w:after="0"/>
    </w:pPr>
    <w:rPr>
      <w:rFonts w:ascii="Times New Roman" w:eastAsia="Times New Roman" w:hAnsi="Times New Roman" w:cs="Times New Roman"/>
      <w:b/>
      <w:bCs/>
      <w:lang w:val="fr-FR"/>
    </w:rPr>
  </w:style>
  <w:style w:type="character" w:customStyle="1" w:styleId="PedmtkomenteChar">
    <w:name w:val="Předmět komentáře Char"/>
    <w:basedOn w:val="TextkomenteChar"/>
    <w:link w:val="Pedmtkomente"/>
    <w:uiPriority w:val="99"/>
    <w:semiHidden/>
    <w:rsid w:val="007D762C"/>
    <w:rPr>
      <w:rFonts w:ascii="Times New Roman" w:eastAsia="Times New Roman" w:hAnsi="Times New Roman" w:cs="Times New Roman"/>
      <w:b/>
      <w:bCs/>
      <w:sz w:val="20"/>
      <w:szCs w:val="20"/>
      <w:lang w:val="fr-FR"/>
    </w:rPr>
  </w:style>
  <w:style w:type="character" w:customStyle="1" w:styleId="PointManualChar">
    <w:name w:val="Point Manual Char"/>
    <w:locked/>
    <w:rsid w:val="007D762C"/>
    <w:rPr>
      <w:sz w:val="24"/>
      <w:szCs w:val="24"/>
      <w:lang w:val="fr-FR" w:eastAsia="en-US"/>
    </w:rPr>
  </w:style>
  <w:style w:type="paragraph" w:styleId="Textpoznpodarou">
    <w:name w:val="footnote text"/>
    <w:basedOn w:val="Normln"/>
    <w:link w:val="TextpoznpodarouChar"/>
    <w:rsid w:val="007D762C"/>
    <w:pPr>
      <w:spacing w:after="0" w:line="240" w:lineRule="auto"/>
      <w:ind w:left="720" w:hanging="720"/>
    </w:pPr>
    <w:rPr>
      <w:rFonts w:ascii="Times New Roman" w:eastAsia="Times New Roman" w:hAnsi="Times New Roman" w:cs="Times New Roman"/>
      <w:sz w:val="24"/>
      <w:szCs w:val="20"/>
      <w:lang w:val="fr-FR"/>
    </w:rPr>
  </w:style>
  <w:style w:type="character" w:customStyle="1" w:styleId="TextpoznpodarouChar">
    <w:name w:val="Text pozn. pod čarou Char"/>
    <w:basedOn w:val="Standardnpsmoodstavce"/>
    <w:link w:val="Textpoznpodarou"/>
    <w:rsid w:val="007D762C"/>
    <w:rPr>
      <w:rFonts w:ascii="Times New Roman" w:eastAsia="Times New Roman" w:hAnsi="Times New Roman" w:cs="Times New Roman"/>
      <w:sz w:val="24"/>
      <w:szCs w:val="20"/>
      <w:lang w:val="fr-FR"/>
    </w:rPr>
  </w:style>
  <w:style w:type="character" w:styleId="Hypertextovodkaz">
    <w:name w:val="Hyperlink"/>
    <w:basedOn w:val="Standardnpsmoodstavce"/>
    <w:uiPriority w:val="99"/>
    <w:unhideWhenUsed/>
    <w:rsid w:val="00B14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CS/TXT/?qid=1477377164732&amp;uri=CELEX:32016R16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2858</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Kateřina Maršálková</cp:lastModifiedBy>
  <cp:revision>29</cp:revision>
  <dcterms:created xsi:type="dcterms:W3CDTF">2014-11-05T09:47:00Z</dcterms:created>
  <dcterms:modified xsi:type="dcterms:W3CDTF">2016-10-25T06:33:00Z</dcterms:modified>
</cp:coreProperties>
</file>