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E3" w:rsidRPr="005E580A" w:rsidRDefault="00B854D1" w:rsidP="00CE7051">
      <w:pPr>
        <w:spacing w:before="120" w:after="120"/>
        <w:jc w:val="both"/>
        <w:rPr>
          <w:rFonts w:asciiTheme="minorHAnsi" w:hAnsiTheme="minorHAnsi"/>
          <w:b/>
          <w:sz w:val="22"/>
          <w:szCs w:val="24"/>
          <w:lang w:val="cs-CZ" w:eastAsia="cs-CZ"/>
        </w:rPr>
      </w:pPr>
      <w:r>
        <w:rPr>
          <w:rFonts w:asciiTheme="minorHAnsi" w:hAnsiTheme="minorHAnsi"/>
          <w:b/>
          <w:sz w:val="22"/>
          <w:szCs w:val="24"/>
          <w:lang w:val="cs-CZ" w:eastAsia="cs-CZ"/>
        </w:rPr>
        <w:t>Bosna a Hercegovina</w:t>
      </w:r>
    </w:p>
    <w:p w:rsidR="004C15FB" w:rsidRPr="005E580A" w:rsidRDefault="004C4AB8" w:rsidP="00B07D08">
      <w:pPr>
        <w:ind w:right="-319"/>
        <w:jc w:val="both"/>
        <w:rPr>
          <w:rFonts w:asciiTheme="minorHAnsi" w:hAnsiTheme="minorHAnsi"/>
          <w:sz w:val="18"/>
          <w:lang w:val="cs-CZ"/>
        </w:rPr>
      </w:pPr>
      <w:r w:rsidRPr="005E580A">
        <w:rPr>
          <w:rFonts w:asciiTheme="minorHAnsi" w:hAnsiTheme="minorHAnsi"/>
          <w:sz w:val="22"/>
          <w:szCs w:val="24"/>
          <w:lang w:val="cs-CZ" w:eastAsia="cs-CZ"/>
        </w:rPr>
        <w:t>Úřad pro technickou normalizaci, metrologii a státní zkušebnictví</w:t>
      </w:r>
      <w:r w:rsidR="00D74EE3" w:rsidRPr="005E580A">
        <w:rPr>
          <w:rFonts w:asciiTheme="minorHAnsi" w:hAnsiTheme="minorHAnsi"/>
          <w:sz w:val="22"/>
          <w:szCs w:val="24"/>
          <w:lang w:val="cs-CZ" w:eastAsia="cs-CZ"/>
        </w:rPr>
        <w:t xml:space="preserve"> (</w:t>
      </w:r>
      <w:r w:rsidRPr="005E580A">
        <w:rPr>
          <w:rFonts w:asciiTheme="minorHAnsi" w:hAnsiTheme="minorHAnsi"/>
          <w:sz w:val="22"/>
          <w:szCs w:val="24"/>
          <w:lang w:val="cs-CZ" w:eastAsia="cs-CZ"/>
        </w:rPr>
        <w:t>Ú</w:t>
      </w:r>
      <w:r w:rsidR="00D74EE3" w:rsidRPr="005E580A">
        <w:rPr>
          <w:rFonts w:asciiTheme="minorHAnsi" w:hAnsiTheme="minorHAnsi"/>
          <w:sz w:val="22"/>
          <w:szCs w:val="24"/>
          <w:lang w:val="cs-CZ" w:eastAsia="cs-CZ"/>
        </w:rPr>
        <w:t xml:space="preserve">NMZ) </w:t>
      </w:r>
      <w:r w:rsidR="00702826">
        <w:rPr>
          <w:rFonts w:asciiTheme="minorHAnsi" w:hAnsiTheme="minorHAnsi"/>
          <w:sz w:val="22"/>
          <w:szCs w:val="24"/>
          <w:lang w:val="cs-CZ" w:eastAsia="cs-CZ"/>
        </w:rPr>
        <w:t>realizoval</w:t>
      </w:r>
      <w:r w:rsidR="00B854D1">
        <w:rPr>
          <w:rFonts w:asciiTheme="minorHAnsi" w:hAnsiTheme="minorHAnsi"/>
          <w:sz w:val="22"/>
          <w:szCs w:val="24"/>
          <w:lang w:val="cs-CZ" w:eastAsia="cs-CZ"/>
        </w:rPr>
        <w:t xml:space="preserve"> v Bosně a Hercegovině projekt rozvojové spolupráce pod názvem </w:t>
      </w:r>
      <w:r w:rsidR="00B07D08">
        <w:rPr>
          <w:rFonts w:asciiTheme="minorHAnsi" w:hAnsiTheme="minorHAnsi"/>
          <w:sz w:val="22"/>
          <w:szCs w:val="24"/>
          <w:lang w:val="cs-CZ" w:eastAsia="cs-CZ"/>
        </w:rPr>
        <w:t>„</w:t>
      </w:r>
      <w:bookmarkStart w:id="0" w:name="_GoBack"/>
      <w:r w:rsidR="00B07D08" w:rsidRPr="00B07D08">
        <w:rPr>
          <w:rFonts w:asciiTheme="minorHAnsi" w:hAnsiTheme="minorHAnsi"/>
          <w:b/>
          <w:sz w:val="22"/>
          <w:szCs w:val="24"/>
          <w:lang w:val="cs-CZ" w:eastAsia="cs-CZ"/>
        </w:rPr>
        <w:t xml:space="preserve">Podpora kapacit Institutu pro standardizaci </w:t>
      </w:r>
      <w:bookmarkEnd w:id="0"/>
      <w:r w:rsidR="00B07D08" w:rsidRPr="00B07D08">
        <w:rPr>
          <w:rFonts w:asciiTheme="minorHAnsi" w:hAnsiTheme="minorHAnsi"/>
          <w:b/>
          <w:sz w:val="22"/>
          <w:szCs w:val="24"/>
          <w:lang w:val="cs-CZ" w:eastAsia="cs-CZ"/>
        </w:rPr>
        <w:t>Bosny a Hercegoviny v oblasti zavádění EUROCODŮ</w:t>
      </w:r>
      <w:r w:rsidR="00B07D08">
        <w:rPr>
          <w:rFonts w:asciiTheme="minorHAnsi" w:hAnsiTheme="minorHAnsi"/>
          <w:sz w:val="22"/>
          <w:szCs w:val="24"/>
          <w:lang w:val="cs-CZ" w:eastAsia="cs-CZ"/>
        </w:rPr>
        <w:t>“.</w:t>
      </w:r>
    </w:p>
    <w:tbl>
      <w:tblPr>
        <w:tblW w:w="5132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5"/>
        <w:gridCol w:w="1417"/>
        <w:gridCol w:w="1136"/>
        <w:gridCol w:w="1274"/>
        <w:gridCol w:w="1561"/>
        <w:gridCol w:w="1558"/>
        <w:gridCol w:w="1985"/>
        <w:gridCol w:w="1561"/>
        <w:gridCol w:w="1727"/>
      </w:tblGrid>
      <w:tr w:rsidR="006A29D2" w:rsidRPr="00505093" w:rsidTr="00492A97">
        <w:trPr>
          <w:cantSplit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  <w:vAlign w:val="center"/>
          </w:tcPr>
          <w:p w:rsidR="006A29D2" w:rsidRPr="00505093" w:rsidRDefault="00515B3E" w:rsidP="00515B3E">
            <w:pPr>
              <w:tabs>
                <w:tab w:val="num" w:pos="540"/>
              </w:tabs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</w:pPr>
            <w:r w:rsidRPr="00505093">
              <w:rPr>
                <w:sz w:val="22"/>
                <w:szCs w:val="22"/>
                <w:lang w:val="cs-CZ"/>
              </w:rPr>
              <w:br w:type="page"/>
            </w:r>
            <w:r w:rsidRPr="00505093"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  <w:t>Reference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A29D2" w:rsidRPr="00505093" w:rsidRDefault="00991C93" w:rsidP="00B705ED">
            <w:pPr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3369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9D2" w:rsidRPr="00505093" w:rsidRDefault="001A04DA" w:rsidP="00B705ED">
            <w:pPr>
              <w:pStyle w:val="Annexetitle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PODPORA KAPACIT INSTITUTUT PRO STANDARDIZACI BOSNY A HERCEGOVINY V OBLASTI ZAVÁDĚNÍ EUROCODŮ</w:t>
            </w:r>
          </w:p>
        </w:tc>
      </w:tr>
      <w:tr w:rsidR="009106EE" w:rsidRPr="00505093" w:rsidTr="005E27C6">
        <w:trPr>
          <w:cantSplit/>
        </w:trPr>
        <w:tc>
          <w:tcPr>
            <w:tcW w:w="741" w:type="pct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6A29D2" w:rsidRPr="00505093" w:rsidRDefault="00991C93" w:rsidP="00B705ED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Jméno právnické osoby</w:t>
            </w:r>
          </w:p>
        </w:tc>
        <w:tc>
          <w:tcPr>
            <w:tcW w:w="494" w:type="pct"/>
            <w:shd w:val="pct5" w:color="auto" w:fill="FFFFFF"/>
            <w:vAlign w:val="center"/>
          </w:tcPr>
          <w:p w:rsidR="006A29D2" w:rsidRPr="00505093" w:rsidRDefault="00991C93" w:rsidP="00B705ED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Země</w:t>
            </w:r>
          </w:p>
        </w:tc>
        <w:tc>
          <w:tcPr>
            <w:tcW w:w="396" w:type="pct"/>
            <w:shd w:val="pct5" w:color="auto" w:fill="FFFFFF"/>
            <w:vAlign w:val="center"/>
          </w:tcPr>
          <w:p w:rsidR="006A29D2" w:rsidRPr="00505093" w:rsidRDefault="00492A97" w:rsidP="0049649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Helv" w:eastAsia="Calibri" w:hAnsi="Helv" w:cs="Helv"/>
                <w:b/>
                <w:color w:val="000000"/>
                <w:lang w:val="cs-CZ" w:eastAsia="cs-CZ"/>
              </w:rPr>
              <w:t>Celkový rozpočet projektu</w:t>
            </w:r>
          </w:p>
        </w:tc>
        <w:tc>
          <w:tcPr>
            <w:tcW w:w="444" w:type="pct"/>
            <w:shd w:val="pct5" w:color="auto" w:fill="FFFFFF"/>
            <w:vAlign w:val="center"/>
          </w:tcPr>
          <w:p w:rsidR="006A29D2" w:rsidRPr="00505093" w:rsidRDefault="00991C93" w:rsidP="00B705ED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Část prováděná právnickou osobou</w:t>
            </w:r>
            <w:r w:rsidR="006A29D2"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(%)</w:t>
            </w:r>
          </w:p>
        </w:tc>
        <w:tc>
          <w:tcPr>
            <w:tcW w:w="544" w:type="pct"/>
            <w:shd w:val="pct5" w:color="auto" w:fill="FFFFFF"/>
            <w:vAlign w:val="center"/>
          </w:tcPr>
          <w:p w:rsidR="006A29D2" w:rsidRPr="00505093" w:rsidRDefault="00991C93" w:rsidP="00991C9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Počet zúčastněných zaměstnanců </w:t>
            </w:r>
          </w:p>
        </w:tc>
        <w:tc>
          <w:tcPr>
            <w:tcW w:w="543" w:type="pct"/>
            <w:shd w:val="pct5" w:color="auto" w:fill="FFFFFF"/>
            <w:vAlign w:val="center"/>
          </w:tcPr>
          <w:p w:rsidR="006A29D2" w:rsidRPr="00505093" w:rsidRDefault="004B177B" w:rsidP="00B705ED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klienta</w:t>
            </w:r>
          </w:p>
        </w:tc>
        <w:tc>
          <w:tcPr>
            <w:tcW w:w="692" w:type="pct"/>
            <w:shd w:val="pct5" w:color="auto" w:fill="FFFFFF"/>
            <w:vAlign w:val="center"/>
          </w:tcPr>
          <w:p w:rsidR="006A29D2" w:rsidRPr="00505093" w:rsidRDefault="004B177B" w:rsidP="00B705ED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Zdroj financování</w:t>
            </w:r>
          </w:p>
        </w:tc>
        <w:tc>
          <w:tcPr>
            <w:tcW w:w="544" w:type="pct"/>
            <w:shd w:val="pct5" w:color="auto" w:fill="FFFFFF"/>
            <w:vAlign w:val="center"/>
          </w:tcPr>
          <w:p w:rsidR="006A29D2" w:rsidRPr="00505093" w:rsidRDefault="004B177B" w:rsidP="00B705ED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Datum (začátek / konec)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pct5" w:color="auto" w:fill="FFFFFF"/>
            <w:vAlign w:val="center"/>
          </w:tcPr>
          <w:p w:rsidR="006A29D2" w:rsidRPr="00505093" w:rsidRDefault="004B177B" w:rsidP="00B705ED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partnerů v konsorciu</w:t>
            </w:r>
          </w:p>
        </w:tc>
      </w:tr>
      <w:tr w:rsidR="00E362EA" w:rsidRPr="00505093" w:rsidTr="005E27C6">
        <w:trPr>
          <w:cantSplit/>
        </w:trPr>
        <w:tc>
          <w:tcPr>
            <w:tcW w:w="741" w:type="pct"/>
            <w:tcBorders>
              <w:left w:val="single" w:sz="12" w:space="0" w:color="auto"/>
            </w:tcBorders>
            <w:vAlign w:val="center"/>
          </w:tcPr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 w:cs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BBC3E2F" wp14:editId="1FAA5EB4">
                  <wp:extent cx="1224915" cy="431165"/>
                  <wp:effectExtent l="0" t="0" r="0" b="6985"/>
                  <wp:docPr id="2" name="Obrázek 2" descr="Logo UN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  <w:tc>
          <w:tcPr>
            <w:tcW w:w="494" w:type="pct"/>
            <w:vAlign w:val="center"/>
          </w:tcPr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 w:cs="Arial"/>
                <w:sz w:val="22"/>
                <w:szCs w:val="22"/>
                <w:lang w:val="cs-CZ"/>
              </w:rPr>
              <w:t>Bosna a Hercegovina</w:t>
            </w:r>
          </w:p>
        </w:tc>
        <w:tc>
          <w:tcPr>
            <w:tcW w:w="396" w:type="pct"/>
            <w:vAlign w:val="center"/>
          </w:tcPr>
          <w:p w:rsidR="00E362EA" w:rsidRPr="00505093" w:rsidRDefault="00BF1D6E" w:rsidP="00B86292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9 15</w:t>
            </w:r>
            <w:r w:rsidR="00B86292">
              <w:rPr>
                <w:rFonts w:asciiTheme="minorHAnsi" w:hAnsiTheme="minorHAnsi" w:cs="Arial"/>
                <w:sz w:val="22"/>
                <w:szCs w:val="22"/>
                <w:lang w:val="cs-CZ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 </w:t>
            </w:r>
            <w:r w:rsidR="00B86292">
              <w:rPr>
                <w:rFonts w:asciiTheme="minorHAnsi" w:hAnsiTheme="minorHAnsi" w:cs="Arial"/>
                <w:sz w:val="22"/>
                <w:szCs w:val="22"/>
                <w:lang w:val="cs-CZ"/>
              </w:rPr>
              <w:t>911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Kč</w:t>
            </w:r>
          </w:p>
        </w:tc>
        <w:tc>
          <w:tcPr>
            <w:tcW w:w="444" w:type="pct"/>
            <w:vAlign w:val="center"/>
          </w:tcPr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100%</w:t>
            </w:r>
          </w:p>
        </w:tc>
        <w:tc>
          <w:tcPr>
            <w:tcW w:w="544" w:type="pct"/>
            <w:vAlign w:val="center"/>
          </w:tcPr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 w:cs="Arial"/>
                <w:sz w:val="22"/>
                <w:szCs w:val="22"/>
                <w:lang w:val="cs-CZ"/>
              </w:rPr>
              <w:t>20</w:t>
            </w:r>
          </w:p>
        </w:tc>
        <w:tc>
          <w:tcPr>
            <w:tcW w:w="543" w:type="pct"/>
            <w:vAlign w:val="center"/>
          </w:tcPr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en-US"/>
              </w:rPr>
              <w:t>Institute for standardization of Bosnia and Herzegovina</w:t>
            </w:r>
          </w:p>
        </w:tc>
        <w:tc>
          <w:tcPr>
            <w:tcW w:w="692" w:type="pct"/>
            <w:vAlign w:val="center"/>
          </w:tcPr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 w:cs="Arial"/>
                <w:sz w:val="22"/>
                <w:szCs w:val="22"/>
                <w:lang w:val="cs-CZ"/>
              </w:rPr>
              <w:t>Rozvojová pomoc České republiky</w:t>
            </w:r>
          </w:p>
        </w:tc>
        <w:tc>
          <w:tcPr>
            <w:tcW w:w="544" w:type="pct"/>
            <w:vAlign w:val="center"/>
          </w:tcPr>
          <w:p w:rsidR="00E362EA" w:rsidRPr="00505093" w:rsidRDefault="00E362EA" w:rsidP="00093864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 11/2014 - </w:t>
            </w:r>
            <w:r w:rsidR="00093864">
              <w:rPr>
                <w:rFonts w:asciiTheme="minorHAnsi" w:hAnsiTheme="minorHAnsi" w:cs="Arial"/>
                <w:sz w:val="22"/>
                <w:szCs w:val="22"/>
                <w:lang w:val="cs-CZ"/>
              </w:rPr>
              <w:t>06</w:t>
            </w: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/201</w:t>
            </w:r>
            <w:r w:rsidR="00093864">
              <w:rPr>
                <w:rFonts w:asciiTheme="minorHAnsi" w:hAnsiTheme="minorHAnsi" w:cs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:rsidR="00E362EA" w:rsidRPr="00505093" w:rsidRDefault="00E362EA" w:rsidP="00E362EA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-</w:t>
            </w:r>
          </w:p>
        </w:tc>
      </w:tr>
      <w:tr w:rsidR="006A29D2" w:rsidRPr="00505093" w:rsidTr="009106EE">
        <w:trPr>
          <w:cantSplit/>
        </w:trPr>
        <w:tc>
          <w:tcPr>
            <w:tcW w:w="3162" w:type="pct"/>
            <w:gridSpan w:val="6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6A29D2" w:rsidRPr="00505093" w:rsidRDefault="004B177B" w:rsidP="00B705ED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Podrobný popis projektu</w:t>
            </w:r>
          </w:p>
        </w:tc>
        <w:tc>
          <w:tcPr>
            <w:tcW w:w="1838" w:type="pct"/>
            <w:gridSpan w:val="3"/>
            <w:tcBorders>
              <w:right w:val="single" w:sz="12" w:space="0" w:color="auto"/>
            </w:tcBorders>
            <w:shd w:val="pct5" w:color="auto" w:fill="FFFFFF"/>
            <w:vAlign w:val="center"/>
          </w:tcPr>
          <w:p w:rsidR="006A29D2" w:rsidRPr="00505093" w:rsidRDefault="00F94C1C" w:rsidP="00B705ED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F94C1C">
              <w:rPr>
                <w:rFonts w:ascii="Calibri" w:hAnsi="Calibri"/>
                <w:b/>
                <w:sz w:val="22"/>
                <w:szCs w:val="22"/>
                <w:lang w:val="cs-CZ"/>
              </w:rPr>
              <w:t>Stanovené výstupy projektu</w:t>
            </w:r>
          </w:p>
        </w:tc>
      </w:tr>
      <w:tr w:rsidR="006A29D2" w:rsidRPr="00505093" w:rsidTr="009106EE">
        <w:tc>
          <w:tcPr>
            <w:tcW w:w="3162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6A29D2" w:rsidRPr="00505093" w:rsidRDefault="00505093" w:rsidP="00505093">
            <w:pPr>
              <w:pStyle w:val="HDbodytable"/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Shrnutí projektu</w:t>
            </w:r>
          </w:p>
          <w:p w:rsidR="00505093" w:rsidRPr="00505093" w:rsidRDefault="00505093" w:rsidP="0050509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Projekt </w:t>
            </w:r>
            <w:r w:rsidR="0034171F">
              <w:rPr>
                <w:rFonts w:asciiTheme="minorHAnsi" w:hAnsiTheme="minorHAnsi"/>
                <w:sz w:val="22"/>
                <w:szCs w:val="22"/>
                <w:lang w:val="cs-CZ"/>
              </w:rPr>
              <w:t>byl</w:t>
            </w:r>
            <w:r w:rsidRPr="00505093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zaměřen na podporu kapacit Institutu pro standardizaci Bosny a Hercegoviny (BaH) v oblastech zavádění, překladů, tvorby a přípravy národních příloh zásad pro navrhování stavebních konstrukcí – EUROCODŮ. EUROCODY jsou jednotnými evropskými normativními dokumenty pro navrhování pozemních a inženýrských staveb z hlediska stability a mechanické a požární odolnosti, a to s ohledem na různé druhy konstrukcí, použité materiály apod. </w:t>
            </w:r>
          </w:p>
          <w:p w:rsidR="00505093" w:rsidRPr="00505093" w:rsidRDefault="00505093" w:rsidP="0050509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/>
                <w:sz w:val="22"/>
                <w:szCs w:val="22"/>
                <w:lang w:val="cs-CZ"/>
              </w:rPr>
              <w:t>Bosna a Hercegovina se zavedením EUROCODŮ dostane mezi evropské země s jednotným postupem navrhování konstrukcí staveb a vyřeší tím do jisté míry i současný neuspokojivý stav v dané oblasti po rozpadu bývalé Jugoslávie, kdy neexistují národní předpisy ani ucelený systém národních normativních dokumentů.</w:t>
            </w:r>
          </w:p>
          <w:p w:rsidR="00505093" w:rsidRPr="00505093" w:rsidRDefault="00505093" w:rsidP="0050509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/>
                <w:sz w:val="22"/>
                <w:szCs w:val="22"/>
                <w:lang w:val="cs-CZ"/>
              </w:rPr>
              <w:t>Zavedení EUROCODŮ v BaH zpřehlední českým i ostatním evropským společnostem, působícím ve stavebním sektoru v tomto regionu, postupy a podmínky navrhování konstrukcí staveb, zruší konfliktní technické normy a tyto společnosti tak budou moci svoje podnikatelské aktivity provádět na základě jim dobře známých pravidel platných v Evropské unii (EU).</w:t>
            </w:r>
          </w:p>
          <w:p w:rsidR="00505093" w:rsidRPr="00505093" w:rsidRDefault="00505093" w:rsidP="00505093">
            <w:pPr>
              <w:pStyle w:val="HDbodytable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/>
                <w:sz w:val="22"/>
                <w:szCs w:val="22"/>
                <w:lang w:val="cs-CZ"/>
              </w:rPr>
              <w:lastRenderedPageBreak/>
              <w:t>Zavedení EUROCODŮ v BaH také jednoznačně zvýší spolehlivost stavebních konstrukcí realizovaných podle dnes platných pravidel.</w:t>
            </w:r>
          </w:p>
          <w:p w:rsidR="00505093" w:rsidRPr="00505093" w:rsidRDefault="00505093" w:rsidP="00505093">
            <w:pPr>
              <w:pStyle w:val="HDbodytable"/>
              <w:spacing w:after="60"/>
              <w:jc w:val="both"/>
              <w:rPr>
                <w:b/>
                <w:sz w:val="22"/>
                <w:szCs w:val="22"/>
                <w:lang w:val="cs-CZ"/>
              </w:rPr>
            </w:pPr>
            <w:r w:rsidRPr="00505093">
              <w:rPr>
                <w:b/>
                <w:sz w:val="22"/>
                <w:szCs w:val="22"/>
                <w:lang w:val="cs-CZ"/>
              </w:rPr>
              <w:t>Záměr projektu</w:t>
            </w:r>
          </w:p>
          <w:p w:rsidR="00505093" w:rsidRPr="00505093" w:rsidRDefault="00505093" w:rsidP="00505093">
            <w:pPr>
              <w:pStyle w:val="HDbodytable"/>
              <w:spacing w:after="120"/>
              <w:jc w:val="both"/>
              <w:rPr>
                <w:sz w:val="22"/>
                <w:szCs w:val="22"/>
                <w:lang w:val="cs-CZ"/>
              </w:rPr>
            </w:pPr>
            <w:r w:rsidRPr="00505093">
              <w:rPr>
                <w:sz w:val="22"/>
                <w:szCs w:val="22"/>
                <w:lang w:val="cs-CZ"/>
              </w:rPr>
              <w:t xml:space="preserve">Záměrem projektu </w:t>
            </w:r>
            <w:r w:rsidR="0034171F">
              <w:rPr>
                <w:sz w:val="22"/>
                <w:szCs w:val="22"/>
                <w:lang w:val="cs-CZ"/>
              </w:rPr>
              <w:t>bylo</w:t>
            </w:r>
            <w:r w:rsidRPr="00505093">
              <w:rPr>
                <w:sz w:val="22"/>
                <w:szCs w:val="22"/>
                <w:lang w:val="cs-CZ"/>
              </w:rPr>
              <w:t xml:space="preserve"> přispět ke zvýšení bezpečnosti a kvality staveb. </w:t>
            </w:r>
            <w:r w:rsidR="0034171F">
              <w:rPr>
                <w:sz w:val="22"/>
                <w:szCs w:val="22"/>
                <w:lang w:val="cs-CZ"/>
              </w:rPr>
              <w:t>Před zahájením projektu nebyl</w:t>
            </w:r>
            <w:r w:rsidRPr="00505093">
              <w:rPr>
                <w:sz w:val="22"/>
                <w:szCs w:val="22"/>
                <w:lang w:val="cs-CZ"/>
              </w:rPr>
              <w:t xml:space="preserve"> v BaH ucelený systém pravidel a norem pro navrhování konstrukcí, což </w:t>
            </w:r>
            <w:r w:rsidR="0034171F">
              <w:rPr>
                <w:sz w:val="22"/>
                <w:szCs w:val="22"/>
                <w:lang w:val="cs-CZ"/>
              </w:rPr>
              <w:t>bylo</w:t>
            </w:r>
            <w:r w:rsidRPr="00505093">
              <w:rPr>
                <w:sz w:val="22"/>
                <w:szCs w:val="22"/>
                <w:lang w:val="cs-CZ"/>
              </w:rPr>
              <w:t xml:space="preserve"> způsobeno rozpadem bývalé Jugoslávie. Zavedením jednotných evropských pravidel a postupů – EUROCODŮ – </w:t>
            </w:r>
            <w:r w:rsidR="00702826">
              <w:rPr>
                <w:sz w:val="22"/>
                <w:szCs w:val="22"/>
                <w:lang w:val="cs-CZ"/>
              </w:rPr>
              <w:t>došlo</w:t>
            </w:r>
            <w:r w:rsidRPr="00505093">
              <w:rPr>
                <w:sz w:val="22"/>
                <w:szCs w:val="22"/>
                <w:lang w:val="cs-CZ"/>
              </w:rPr>
              <w:t xml:space="preserve"> nejen k vyřešení situace, ale rovněž ke sjednocení postupů s EU a zprůhledněním situace pro případné investory, širokou technickou veřejnost i dozorovým orgánům.</w:t>
            </w:r>
          </w:p>
          <w:p w:rsidR="00505093" w:rsidRPr="00505093" w:rsidRDefault="00505093" w:rsidP="00505093">
            <w:pPr>
              <w:pStyle w:val="HDbodytable"/>
              <w:spacing w:after="60"/>
              <w:jc w:val="both"/>
              <w:rPr>
                <w:b/>
                <w:sz w:val="22"/>
                <w:szCs w:val="22"/>
                <w:lang w:val="cs-CZ"/>
              </w:rPr>
            </w:pPr>
            <w:r w:rsidRPr="00505093">
              <w:rPr>
                <w:b/>
                <w:sz w:val="22"/>
                <w:szCs w:val="22"/>
                <w:lang w:val="cs-CZ"/>
              </w:rPr>
              <w:t>Cíl projektu</w:t>
            </w:r>
          </w:p>
          <w:p w:rsidR="00505093" w:rsidRPr="00505093" w:rsidRDefault="00492A97" w:rsidP="00702826">
            <w:pPr>
              <w:pStyle w:val="HDbodytable"/>
              <w:spacing w:after="12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Cílem </w:t>
            </w:r>
            <w:r w:rsidR="00702826">
              <w:rPr>
                <w:sz w:val="22"/>
                <w:szCs w:val="22"/>
                <w:lang w:val="cs-CZ"/>
              </w:rPr>
              <w:t>bylo</w:t>
            </w:r>
            <w:r>
              <w:rPr>
                <w:sz w:val="22"/>
                <w:szCs w:val="22"/>
                <w:lang w:val="cs-CZ"/>
              </w:rPr>
              <w:t xml:space="preserve"> vytvoření</w:t>
            </w:r>
            <w:r w:rsidR="00505093" w:rsidRPr="00505093">
              <w:rPr>
                <w:sz w:val="22"/>
                <w:szCs w:val="22"/>
                <w:lang w:val="cs-CZ"/>
              </w:rPr>
              <w:t xml:space="preserve"> a zavedení zásad jednotného evropského postupu pro navrhování stavebních konstrukcí</w:t>
            </w:r>
            <w:r w:rsidR="00505093" w:rsidRPr="00505093" w:rsidDel="005B40F0">
              <w:rPr>
                <w:sz w:val="22"/>
                <w:szCs w:val="22"/>
                <w:lang w:val="cs-CZ"/>
              </w:rPr>
              <w:t xml:space="preserve"> </w:t>
            </w:r>
            <w:r w:rsidR="00505093" w:rsidRPr="00505093">
              <w:rPr>
                <w:sz w:val="22"/>
                <w:szCs w:val="22"/>
                <w:lang w:val="cs-CZ"/>
              </w:rPr>
              <w:t xml:space="preserve">v BaH. Tohoto cíle </w:t>
            </w:r>
            <w:r w:rsidR="00702826">
              <w:rPr>
                <w:sz w:val="22"/>
                <w:szCs w:val="22"/>
                <w:lang w:val="cs-CZ"/>
              </w:rPr>
              <w:t xml:space="preserve">bylo </w:t>
            </w:r>
            <w:r w:rsidR="00505093" w:rsidRPr="00505093">
              <w:rPr>
                <w:sz w:val="22"/>
                <w:szCs w:val="22"/>
                <w:lang w:val="cs-CZ"/>
              </w:rPr>
              <w:t>dosaženo skrze posílení kapacit struktur BAS v oblastech zavádění, překladů, tvorby a přípravy národních příloh zásad pro navrhování konstrukcí – EUROCODŮ, které jsou jednotnými evropskými normativními dokumenty pro navrhování pozemních a inženýrských staveb z hlediska mechanické odolnosti, stability a požární odolnosti, a to s ohledem na různé druhy konstrukcí a použité materiály apod. Předpokladem je akceptace EUROCODŮ – postupů navrhování konstrukcí všemi institucemi BaH.</w:t>
            </w:r>
          </w:p>
        </w:tc>
        <w:tc>
          <w:tcPr>
            <w:tcW w:w="183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4ACF" w:rsidRPr="001A04DA" w:rsidRDefault="00384B33" w:rsidP="00384B33">
            <w:pPr>
              <w:pStyle w:val="Odstavecseseznamem"/>
              <w:numPr>
                <w:ilvl w:val="0"/>
                <w:numId w:val="16"/>
              </w:numPr>
              <w:spacing w:before="60"/>
              <w:contextualSpacing w:val="0"/>
              <w:rPr>
                <w:b/>
              </w:rPr>
            </w:pPr>
            <w:r w:rsidRPr="001A04DA">
              <w:rPr>
                <w:b/>
              </w:rPr>
              <w:lastRenderedPageBreak/>
              <w:t>Metodologie Technické komise BAS pro EUROCODY- překlady</w:t>
            </w:r>
          </w:p>
          <w:p w:rsidR="00764ACF" w:rsidRPr="001A04DA" w:rsidRDefault="00384B33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Analýza současného stavu interní dokumentace a systému BAS pro činnost Technické komise</w:t>
            </w:r>
          </w:p>
          <w:p w:rsidR="00764ACF" w:rsidRPr="001A04DA" w:rsidRDefault="00384B33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Dopracování dokumentace a pravidel pro překlady podle praxe EU</w:t>
            </w:r>
          </w:p>
          <w:p w:rsidR="00764ACF" w:rsidRPr="001A04DA" w:rsidRDefault="00384B33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Přijetí a vydání dokumentace v rámci BAS a zajištění jmenování spolupracujících expertů</w:t>
            </w:r>
          </w:p>
          <w:p w:rsidR="00764ACF" w:rsidRPr="001A04DA" w:rsidRDefault="00384B33" w:rsidP="00764ACF">
            <w:pPr>
              <w:pStyle w:val="Odstavecseseznamem"/>
              <w:numPr>
                <w:ilvl w:val="0"/>
                <w:numId w:val="16"/>
              </w:numPr>
              <w:spacing w:before="120"/>
              <w:contextualSpacing w:val="0"/>
              <w:rPr>
                <w:b/>
              </w:rPr>
            </w:pPr>
            <w:r w:rsidRPr="001A04DA">
              <w:rPr>
                <w:b/>
              </w:rPr>
              <w:t>Platné EUROCODY v jednom z oficiálních jazyků BaH – základní části</w:t>
            </w:r>
          </w:p>
          <w:p w:rsidR="00764ACF" w:rsidRPr="001A04DA" w:rsidRDefault="00384B33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Ustavení pracovní TK BAS, struktury a harmonogramu jednotlivých jednání</w:t>
            </w:r>
          </w:p>
          <w:p w:rsidR="00764ACF" w:rsidRPr="001A04DA" w:rsidRDefault="00384B33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Zajištění překladů do jednoho z jazyků BaH</w:t>
            </w:r>
          </w:p>
          <w:p w:rsidR="00764ACF" w:rsidRPr="001A04DA" w:rsidRDefault="00384B33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Schválení a vydání textů jako norem BaH</w:t>
            </w:r>
          </w:p>
          <w:p w:rsidR="00764ACF" w:rsidRPr="001A04DA" w:rsidRDefault="00BF19E6" w:rsidP="00764ACF">
            <w:pPr>
              <w:pStyle w:val="Odstavecseseznamem"/>
              <w:numPr>
                <w:ilvl w:val="0"/>
                <w:numId w:val="16"/>
              </w:numPr>
              <w:spacing w:before="120"/>
              <w:contextualSpacing w:val="0"/>
              <w:rPr>
                <w:b/>
              </w:rPr>
            </w:pPr>
            <w:r w:rsidRPr="001A04DA">
              <w:rPr>
                <w:b/>
              </w:rPr>
              <w:lastRenderedPageBreak/>
              <w:t>Platná pravidla postupů   pro tvorbu národních příloh k EUROCODŮM</w:t>
            </w:r>
          </w:p>
          <w:p w:rsidR="00764ACF" w:rsidRPr="001A04DA" w:rsidRDefault="00BF19E6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Analýza současného stavu dokumentace/pravidel  BAS pro tvorbu norem</w:t>
            </w:r>
          </w:p>
          <w:p w:rsidR="00764ACF" w:rsidRPr="001A04DA" w:rsidRDefault="00BF19E6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Dopracování pravidel BAS podle praxe EU</w:t>
            </w:r>
          </w:p>
          <w:p w:rsidR="00764ACF" w:rsidRPr="001A04DA" w:rsidRDefault="00BF19E6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Přijetí a vydání dokumentace v rámci BAS a zajištění jmenování spolupracujících expertů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6"/>
              </w:numPr>
              <w:spacing w:before="120"/>
              <w:contextualSpacing w:val="0"/>
              <w:rPr>
                <w:b/>
              </w:rPr>
            </w:pPr>
            <w:r w:rsidRPr="001A04DA">
              <w:rPr>
                <w:b/>
              </w:rPr>
              <w:t>Zavedení a zveřejnění národních příloh k vybraným EUROCODŮM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Vytvoření struktury pro přípravu národních příloh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Výběr prioritních oblastí pro tvorbu národních příloh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Analýza stavu norem BaH a jejich využití pro tvorbu aktuálních národních příloh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Tvorba vybraných národních příloh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Vydání Národních příloh v rámci norem BaH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Kalibrace národních parametrů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Nákup dat pro tvorbu a kalibraci národních parametrů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6"/>
              </w:numPr>
              <w:spacing w:before="120"/>
              <w:contextualSpacing w:val="0"/>
              <w:rPr>
                <w:b/>
              </w:rPr>
            </w:pPr>
            <w:r w:rsidRPr="001A04DA">
              <w:rPr>
                <w:b/>
              </w:rPr>
              <w:t>Funkční evidence procesu certifikace díky zavedenému SW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Analýza situace v oblasti certifikace v BAS/BaH a vytvoření požadavků na SW</w:t>
            </w:r>
          </w:p>
          <w:p w:rsidR="00764ACF" w:rsidRPr="001A04DA" w:rsidRDefault="003A1798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Tvorba a zavedení SW aplikace do systémových nástrojů BAS</w:t>
            </w:r>
          </w:p>
          <w:p w:rsidR="00764ACF" w:rsidRPr="001A04DA" w:rsidRDefault="008E5E99" w:rsidP="00764ACF">
            <w:pPr>
              <w:pStyle w:val="Odstavecseseznamem"/>
              <w:numPr>
                <w:ilvl w:val="0"/>
                <w:numId w:val="16"/>
              </w:numPr>
              <w:spacing w:before="120"/>
              <w:contextualSpacing w:val="0"/>
              <w:rPr>
                <w:b/>
              </w:rPr>
            </w:pPr>
            <w:r w:rsidRPr="001A04DA">
              <w:rPr>
                <w:b/>
              </w:rPr>
              <w:t>Funkční evidence a uchování překladů</w:t>
            </w:r>
          </w:p>
          <w:p w:rsidR="00764ACF" w:rsidRPr="001A04DA" w:rsidRDefault="008E5E99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Nákup HW vybavení</w:t>
            </w:r>
          </w:p>
          <w:p w:rsidR="00764ACF" w:rsidRPr="001A04DA" w:rsidRDefault="008E5E99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instalace HW vybavení a zaškolení obsluhy</w:t>
            </w:r>
          </w:p>
          <w:p w:rsidR="00764ACF" w:rsidRPr="001A04DA" w:rsidRDefault="00314914" w:rsidP="00764ACF">
            <w:pPr>
              <w:pStyle w:val="Odstavecseseznamem"/>
              <w:numPr>
                <w:ilvl w:val="0"/>
                <w:numId w:val="16"/>
              </w:numPr>
              <w:spacing w:before="120"/>
              <w:contextualSpacing w:val="0"/>
              <w:rPr>
                <w:b/>
              </w:rPr>
            </w:pPr>
            <w:r w:rsidRPr="001A04DA">
              <w:rPr>
                <w:b/>
              </w:rPr>
              <w:t>Zvýšená odborná kapacita pro pracovníky BAS a další experty</w:t>
            </w:r>
          </w:p>
          <w:p w:rsidR="00764ACF" w:rsidRPr="001A04DA" w:rsidRDefault="00314914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Vyškolení expertů BAS a členů TK ev. dalších zainteresovaných pracovníků</w:t>
            </w:r>
          </w:p>
          <w:p w:rsidR="00764ACF" w:rsidRPr="001A04DA" w:rsidRDefault="00314914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lastRenderedPageBreak/>
              <w:t>Realizace minimálně 6 expertních a konzultačních pobytů expertů ČR v BaH</w:t>
            </w:r>
          </w:p>
          <w:p w:rsidR="00764ACF" w:rsidRPr="001A04DA" w:rsidRDefault="0006511F" w:rsidP="00764ACF">
            <w:pPr>
              <w:pStyle w:val="Odstavecseseznamem"/>
              <w:numPr>
                <w:ilvl w:val="0"/>
                <w:numId w:val="16"/>
              </w:numPr>
              <w:spacing w:before="120"/>
              <w:contextualSpacing w:val="0"/>
              <w:rPr>
                <w:b/>
              </w:rPr>
            </w:pPr>
            <w:r w:rsidRPr="001A04DA">
              <w:rPr>
                <w:b/>
              </w:rPr>
              <w:t>Zvýšené povědomí o EUROCODECH</w:t>
            </w:r>
          </w:p>
          <w:p w:rsidR="00764ACF" w:rsidRPr="001A04DA" w:rsidRDefault="0006511F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výběr autora/ů publikace</w:t>
            </w:r>
          </w:p>
          <w:p w:rsidR="00764ACF" w:rsidRPr="001A04DA" w:rsidRDefault="0006511F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Tvorba publikace</w:t>
            </w:r>
          </w:p>
          <w:p w:rsidR="00764ACF" w:rsidRPr="001A04DA" w:rsidRDefault="0006511F" w:rsidP="00764AC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Vydání – kniha ev. Internet</w:t>
            </w:r>
          </w:p>
          <w:p w:rsidR="006A29D2" w:rsidRPr="00505093" w:rsidRDefault="0006511F" w:rsidP="0006511F">
            <w:pPr>
              <w:pStyle w:val="Odstavecseseznamem"/>
              <w:numPr>
                <w:ilvl w:val="0"/>
                <w:numId w:val="17"/>
              </w:numPr>
              <w:spacing w:after="60"/>
            </w:pPr>
            <w:r w:rsidRPr="001A04DA">
              <w:t>Seminář pro odbornou veřejnost</w:t>
            </w:r>
          </w:p>
        </w:tc>
      </w:tr>
    </w:tbl>
    <w:p w:rsidR="00011957" w:rsidRPr="00991C93" w:rsidRDefault="00011957" w:rsidP="00011957">
      <w:pPr>
        <w:tabs>
          <w:tab w:val="left" w:pos="3469"/>
        </w:tabs>
        <w:rPr>
          <w:lang w:val="cs-CZ"/>
        </w:rPr>
      </w:pPr>
    </w:p>
    <w:sectPr w:rsidR="00011957" w:rsidRPr="00991C93" w:rsidSect="009106E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74" w:rsidRDefault="00403474" w:rsidP="009A7EE8">
      <w:pPr>
        <w:spacing w:after="0"/>
      </w:pPr>
      <w:r>
        <w:separator/>
      </w:r>
    </w:p>
  </w:endnote>
  <w:endnote w:type="continuationSeparator" w:id="0">
    <w:p w:rsidR="00403474" w:rsidRDefault="00403474" w:rsidP="009A7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74" w:rsidRDefault="00403474" w:rsidP="009A7EE8">
      <w:pPr>
        <w:spacing w:after="0"/>
      </w:pPr>
      <w:r>
        <w:separator/>
      </w:r>
    </w:p>
  </w:footnote>
  <w:footnote w:type="continuationSeparator" w:id="0">
    <w:p w:rsidR="00403474" w:rsidRDefault="00403474" w:rsidP="009A7E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278"/>
    <w:multiLevelType w:val="hybridMultilevel"/>
    <w:tmpl w:val="6204AB8A"/>
    <w:lvl w:ilvl="0" w:tplc="8B2E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76D"/>
    <w:multiLevelType w:val="hybridMultilevel"/>
    <w:tmpl w:val="0F663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4F5E"/>
    <w:multiLevelType w:val="hybridMultilevel"/>
    <w:tmpl w:val="1CF097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E6E6F"/>
    <w:multiLevelType w:val="hybridMultilevel"/>
    <w:tmpl w:val="5980D772"/>
    <w:lvl w:ilvl="0" w:tplc="D9EC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08CC"/>
    <w:multiLevelType w:val="hybridMultilevel"/>
    <w:tmpl w:val="5C76A1FA"/>
    <w:lvl w:ilvl="0" w:tplc="6C94C8E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7CDA"/>
    <w:multiLevelType w:val="hybridMultilevel"/>
    <w:tmpl w:val="3EA23B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51062"/>
    <w:multiLevelType w:val="hybridMultilevel"/>
    <w:tmpl w:val="202E0FA0"/>
    <w:lvl w:ilvl="0" w:tplc="86887EC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2A3D"/>
    <w:multiLevelType w:val="hybridMultilevel"/>
    <w:tmpl w:val="62642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0139A"/>
    <w:multiLevelType w:val="hybridMultilevel"/>
    <w:tmpl w:val="A7249A38"/>
    <w:lvl w:ilvl="0" w:tplc="0405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30C64"/>
    <w:multiLevelType w:val="hybridMultilevel"/>
    <w:tmpl w:val="233AC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004C"/>
    <w:multiLevelType w:val="hybridMultilevel"/>
    <w:tmpl w:val="102A6EDA"/>
    <w:lvl w:ilvl="0" w:tplc="8B2E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56374"/>
    <w:multiLevelType w:val="hybridMultilevel"/>
    <w:tmpl w:val="76DE929C"/>
    <w:lvl w:ilvl="0" w:tplc="835E3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F494E"/>
    <w:multiLevelType w:val="hybridMultilevel"/>
    <w:tmpl w:val="BD70F5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7307"/>
    <w:multiLevelType w:val="hybridMultilevel"/>
    <w:tmpl w:val="40566DF2"/>
    <w:lvl w:ilvl="0" w:tplc="FF52A77C">
      <w:start w:val="1"/>
      <w:numFmt w:val="bullet"/>
      <w:pStyle w:val="HDbulletlis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D6246"/>
    <w:multiLevelType w:val="hybridMultilevel"/>
    <w:tmpl w:val="AB263B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8436C"/>
    <w:multiLevelType w:val="hybridMultilevel"/>
    <w:tmpl w:val="3CE44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34776"/>
    <w:multiLevelType w:val="hybridMultilevel"/>
    <w:tmpl w:val="7C24E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17"/>
    <w:rsid w:val="00011957"/>
    <w:rsid w:val="00020314"/>
    <w:rsid w:val="00021CDB"/>
    <w:rsid w:val="0003576D"/>
    <w:rsid w:val="00045D67"/>
    <w:rsid w:val="00054F25"/>
    <w:rsid w:val="00055A7A"/>
    <w:rsid w:val="000625E0"/>
    <w:rsid w:val="0006511F"/>
    <w:rsid w:val="00093864"/>
    <w:rsid w:val="000D4063"/>
    <w:rsid w:val="0010499F"/>
    <w:rsid w:val="00161D07"/>
    <w:rsid w:val="00171E79"/>
    <w:rsid w:val="001A04DA"/>
    <w:rsid w:val="001B0392"/>
    <w:rsid w:val="001B377D"/>
    <w:rsid w:val="001D1654"/>
    <w:rsid w:val="001D1EDB"/>
    <w:rsid w:val="001E7CFE"/>
    <w:rsid w:val="00223D5C"/>
    <w:rsid w:val="00260DBD"/>
    <w:rsid w:val="002812D1"/>
    <w:rsid w:val="00282F28"/>
    <w:rsid w:val="00301B7A"/>
    <w:rsid w:val="0031316B"/>
    <w:rsid w:val="00314914"/>
    <w:rsid w:val="00317354"/>
    <w:rsid w:val="0034171F"/>
    <w:rsid w:val="00346811"/>
    <w:rsid w:val="0037412C"/>
    <w:rsid w:val="00376F76"/>
    <w:rsid w:val="00384B33"/>
    <w:rsid w:val="0039302D"/>
    <w:rsid w:val="003960D1"/>
    <w:rsid w:val="003A1798"/>
    <w:rsid w:val="003B6753"/>
    <w:rsid w:val="003B7CE2"/>
    <w:rsid w:val="003D08F1"/>
    <w:rsid w:val="003D5A09"/>
    <w:rsid w:val="003E10DD"/>
    <w:rsid w:val="003E27C2"/>
    <w:rsid w:val="00403474"/>
    <w:rsid w:val="00406501"/>
    <w:rsid w:val="004159FA"/>
    <w:rsid w:val="00421890"/>
    <w:rsid w:val="00425516"/>
    <w:rsid w:val="004256E4"/>
    <w:rsid w:val="00431F7A"/>
    <w:rsid w:val="00470412"/>
    <w:rsid w:val="00492A97"/>
    <w:rsid w:val="00496493"/>
    <w:rsid w:val="004A62A0"/>
    <w:rsid w:val="004B177B"/>
    <w:rsid w:val="004B30D0"/>
    <w:rsid w:val="004C15FB"/>
    <w:rsid w:val="004C4AB8"/>
    <w:rsid w:val="004D3596"/>
    <w:rsid w:val="00505093"/>
    <w:rsid w:val="0051095C"/>
    <w:rsid w:val="00515B3E"/>
    <w:rsid w:val="00533E12"/>
    <w:rsid w:val="00565799"/>
    <w:rsid w:val="00575A36"/>
    <w:rsid w:val="005828D7"/>
    <w:rsid w:val="005A1B90"/>
    <w:rsid w:val="005A6B1F"/>
    <w:rsid w:val="005C15AD"/>
    <w:rsid w:val="005C32C7"/>
    <w:rsid w:val="005D4C4C"/>
    <w:rsid w:val="005E27C6"/>
    <w:rsid w:val="005E39C7"/>
    <w:rsid w:val="005E580A"/>
    <w:rsid w:val="005F2469"/>
    <w:rsid w:val="005F69BD"/>
    <w:rsid w:val="00617709"/>
    <w:rsid w:val="00621181"/>
    <w:rsid w:val="00643D35"/>
    <w:rsid w:val="006567E1"/>
    <w:rsid w:val="006A29D2"/>
    <w:rsid w:val="006B6BF1"/>
    <w:rsid w:val="006C3F32"/>
    <w:rsid w:val="006F0FBE"/>
    <w:rsid w:val="00702826"/>
    <w:rsid w:val="007438B7"/>
    <w:rsid w:val="00747EEC"/>
    <w:rsid w:val="00751CD8"/>
    <w:rsid w:val="00764ACF"/>
    <w:rsid w:val="00786FEB"/>
    <w:rsid w:val="00792FFE"/>
    <w:rsid w:val="00797DE9"/>
    <w:rsid w:val="007B2040"/>
    <w:rsid w:val="007C1A31"/>
    <w:rsid w:val="008560E3"/>
    <w:rsid w:val="008948E3"/>
    <w:rsid w:val="008963E4"/>
    <w:rsid w:val="008A0042"/>
    <w:rsid w:val="008A58BE"/>
    <w:rsid w:val="008B10FE"/>
    <w:rsid w:val="008C7881"/>
    <w:rsid w:val="008E4717"/>
    <w:rsid w:val="008E5E99"/>
    <w:rsid w:val="008F79DD"/>
    <w:rsid w:val="00902310"/>
    <w:rsid w:val="009106EE"/>
    <w:rsid w:val="00911ED6"/>
    <w:rsid w:val="009274BE"/>
    <w:rsid w:val="0093159B"/>
    <w:rsid w:val="00976994"/>
    <w:rsid w:val="0098580D"/>
    <w:rsid w:val="00991C93"/>
    <w:rsid w:val="009A6631"/>
    <w:rsid w:val="009A7EE8"/>
    <w:rsid w:val="009D0B26"/>
    <w:rsid w:val="009D6FD0"/>
    <w:rsid w:val="00A0451E"/>
    <w:rsid w:val="00A1075F"/>
    <w:rsid w:val="00A22A08"/>
    <w:rsid w:val="00A47282"/>
    <w:rsid w:val="00A90A4D"/>
    <w:rsid w:val="00AD51AF"/>
    <w:rsid w:val="00AE4365"/>
    <w:rsid w:val="00B00900"/>
    <w:rsid w:val="00B02779"/>
    <w:rsid w:val="00B07D08"/>
    <w:rsid w:val="00B25215"/>
    <w:rsid w:val="00B52F41"/>
    <w:rsid w:val="00B854D1"/>
    <w:rsid w:val="00B8585C"/>
    <w:rsid w:val="00B86292"/>
    <w:rsid w:val="00B92FE2"/>
    <w:rsid w:val="00B96308"/>
    <w:rsid w:val="00BA7C05"/>
    <w:rsid w:val="00BB2DEF"/>
    <w:rsid w:val="00BF11D4"/>
    <w:rsid w:val="00BF19E6"/>
    <w:rsid w:val="00BF1D6E"/>
    <w:rsid w:val="00C170F2"/>
    <w:rsid w:val="00C4001A"/>
    <w:rsid w:val="00C5469F"/>
    <w:rsid w:val="00C64658"/>
    <w:rsid w:val="00C8647B"/>
    <w:rsid w:val="00CA0B77"/>
    <w:rsid w:val="00CA1B46"/>
    <w:rsid w:val="00CC1001"/>
    <w:rsid w:val="00CC45B0"/>
    <w:rsid w:val="00CC55C3"/>
    <w:rsid w:val="00CD2B4C"/>
    <w:rsid w:val="00CE7051"/>
    <w:rsid w:val="00D10AB9"/>
    <w:rsid w:val="00D1495B"/>
    <w:rsid w:val="00D204A1"/>
    <w:rsid w:val="00D415FF"/>
    <w:rsid w:val="00D50E13"/>
    <w:rsid w:val="00D74EE3"/>
    <w:rsid w:val="00D85471"/>
    <w:rsid w:val="00D93F7E"/>
    <w:rsid w:val="00DA3358"/>
    <w:rsid w:val="00DE7993"/>
    <w:rsid w:val="00DF24E7"/>
    <w:rsid w:val="00DF2FF7"/>
    <w:rsid w:val="00E300E8"/>
    <w:rsid w:val="00E362EA"/>
    <w:rsid w:val="00E50980"/>
    <w:rsid w:val="00EE6C42"/>
    <w:rsid w:val="00EE77BD"/>
    <w:rsid w:val="00EF5701"/>
    <w:rsid w:val="00EF66D8"/>
    <w:rsid w:val="00F26041"/>
    <w:rsid w:val="00F47252"/>
    <w:rsid w:val="00F563C5"/>
    <w:rsid w:val="00F621F9"/>
    <w:rsid w:val="00F94C1C"/>
    <w:rsid w:val="00FA0ADD"/>
    <w:rsid w:val="00FB68F5"/>
    <w:rsid w:val="00FC0DC1"/>
    <w:rsid w:val="00FC15FC"/>
    <w:rsid w:val="00FD0063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A7CC-B121-4723-A544-51CF6D4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717"/>
    <w:pPr>
      <w:spacing w:after="240"/>
    </w:pPr>
    <w:rPr>
      <w:rFonts w:ascii="Arial" w:eastAsia="Times New Roman" w:hAnsi="Arial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E47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nexetitle">
    <w:name w:val="Annexe_title"/>
    <w:basedOn w:val="Nadpis1"/>
    <w:next w:val="Normln"/>
    <w:autoRedefine/>
    <w:rsid w:val="008E4717"/>
    <w:pPr>
      <w:keepNext w:val="0"/>
      <w:keepLines w:val="0"/>
      <w:pageBreakBefore/>
      <w:tabs>
        <w:tab w:val="left" w:pos="1701"/>
        <w:tab w:val="left" w:pos="2552"/>
      </w:tabs>
      <w:spacing w:before="0"/>
      <w:jc w:val="center"/>
      <w:outlineLvl w:val="9"/>
    </w:pPr>
    <w:rPr>
      <w:rFonts w:ascii="Garamond" w:hAnsi="Garamond"/>
      <w:bCs w:val="0"/>
      <w:caps/>
      <w:noProof/>
      <w:color w:val="auto"/>
      <w:sz w:val="20"/>
      <w:szCs w:val="20"/>
    </w:rPr>
  </w:style>
  <w:style w:type="character" w:customStyle="1" w:styleId="Nadpis1Char">
    <w:name w:val="Nadpis 1 Char"/>
    <w:link w:val="Nadpis1"/>
    <w:uiPriority w:val="9"/>
    <w:rsid w:val="008E4717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471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xtvysvtlivek">
    <w:name w:val="endnote text"/>
    <w:basedOn w:val="Normln"/>
    <w:link w:val="TextvysvtlivekChar"/>
    <w:semiHidden/>
    <w:rsid w:val="009A7EE8"/>
  </w:style>
  <w:style w:type="character" w:customStyle="1" w:styleId="TextvysvtlivekChar">
    <w:name w:val="Text vysvětlivek Char"/>
    <w:link w:val="Textvysvtlivek"/>
    <w:semiHidden/>
    <w:rsid w:val="009A7EE8"/>
    <w:rPr>
      <w:rFonts w:ascii="Arial" w:eastAsia="Times New Roman" w:hAnsi="Arial"/>
      <w:lang w:val="en-GB" w:eastAsia="en-GB"/>
    </w:rPr>
  </w:style>
  <w:style w:type="character" w:styleId="Odkaznavysvtlivky">
    <w:name w:val="endnote reference"/>
    <w:semiHidden/>
    <w:rsid w:val="009A7EE8"/>
    <w:rPr>
      <w:vertAlign w:val="superscript"/>
    </w:rPr>
  </w:style>
  <w:style w:type="character" w:customStyle="1" w:styleId="hps">
    <w:name w:val="hps"/>
    <w:basedOn w:val="Standardnpsmoodstavce"/>
    <w:rsid w:val="007B2040"/>
  </w:style>
  <w:style w:type="paragraph" w:customStyle="1" w:styleId="HDheadingtable">
    <w:name w:val="HD heading table"/>
    <w:basedOn w:val="Normln"/>
    <w:qFormat/>
    <w:rsid w:val="00260DBD"/>
    <w:pPr>
      <w:spacing w:after="0"/>
      <w:jc w:val="center"/>
    </w:pPr>
    <w:rPr>
      <w:rFonts w:ascii="Calibri" w:hAnsi="Calibri"/>
      <w:b/>
    </w:rPr>
  </w:style>
  <w:style w:type="paragraph" w:customStyle="1" w:styleId="HDbodytable">
    <w:name w:val="HD body table"/>
    <w:basedOn w:val="Normln"/>
    <w:qFormat/>
    <w:rsid w:val="00260DBD"/>
    <w:pPr>
      <w:spacing w:after="0"/>
    </w:pPr>
    <w:rPr>
      <w:rFonts w:ascii="Calibri" w:hAnsi="Calibri" w:cs="Arial"/>
    </w:rPr>
  </w:style>
  <w:style w:type="paragraph" w:customStyle="1" w:styleId="HDbulletlist">
    <w:name w:val="HD bulletlist"/>
    <w:basedOn w:val="Normln"/>
    <w:qFormat/>
    <w:rsid w:val="00260DBD"/>
    <w:pPr>
      <w:widowControl w:val="0"/>
      <w:numPr>
        <w:numId w:val="4"/>
      </w:numPr>
      <w:spacing w:after="0"/>
      <w:ind w:left="170" w:hanging="170"/>
      <w:jc w:val="both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8A58BE"/>
    <w:pPr>
      <w:spacing w:after="0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inlineblock">
    <w:name w:val="inline_block"/>
    <w:rsid w:val="000625E0"/>
  </w:style>
  <w:style w:type="paragraph" w:styleId="Zkladntext2">
    <w:name w:val="Body Text 2"/>
    <w:basedOn w:val="Normln"/>
    <w:link w:val="Zkladntext2Char"/>
    <w:rsid w:val="00D1495B"/>
    <w:pPr>
      <w:spacing w:after="0"/>
      <w:jc w:val="both"/>
    </w:pPr>
    <w:rPr>
      <w:rFonts w:ascii="Times New Roman" w:hAnsi="Times New Roman"/>
      <w:b/>
      <w:sz w:val="36"/>
      <w:szCs w:val="24"/>
      <w:lang w:val="cs-CZ" w:eastAsia="cs-CZ"/>
    </w:rPr>
  </w:style>
  <w:style w:type="character" w:customStyle="1" w:styleId="Zkladntext2Char">
    <w:name w:val="Základní text 2 Char"/>
    <w:link w:val="Zkladntext2"/>
    <w:rsid w:val="00D1495B"/>
    <w:rPr>
      <w:rFonts w:ascii="Times New Roman" w:eastAsia="Times New Roman" w:hAnsi="Times New Roman"/>
      <w:b/>
      <w:sz w:val="36"/>
      <w:szCs w:val="24"/>
    </w:rPr>
  </w:style>
  <w:style w:type="paragraph" w:customStyle="1" w:styleId="Zkladntext3bezmezery">
    <w:name w:val="Základní text 3 bez mezery"/>
    <w:basedOn w:val="Zkladntext3"/>
    <w:next w:val="Zkladntext2"/>
    <w:rsid w:val="00D1495B"/>
    <w:pPr>
      <w:spacing w:after="0"/>
    </w:pPr>
    <w:rPr>
      <w:rFonts w:ascii="Times New Roman" w:hAnsi="Times New Roman"/>
      <w:b/>
      <w:i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149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1495B"/>
    <w:rPr>
      <w:rFonts w:ascii="Arial" w:eastAsia="Times New Roman" w:hAnsi="Arial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95B"/>
    <w:pPr>
      <w:spacing w:after="120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rsid w:val="00D1495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119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A6B1F"/>
  </w:style>
  <w:style w:type="character" w:customStyle="1" w:styleId="Nadpis2Char">
    <w:name w:val="Nadpis 2 Char"/>
    <w:basedOn w:val="Standardnpsmoodstavce"/>
    <w:link w:val="Nadpis2"/>
    <w:uiPriority w:val="9"/>
    <w:semiHidden/>
    <w:rsid w:val="0050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505093"/>
    <w:pPr>
      <w:spacing w:after="0"/>
    </w:pPr>
    <w:rPr>
      <w:rFonts w:ascii="Times New Roman" w:hAnsi="Times New Roman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0509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8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Hulla &amp; Co. Humandynamics KG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Humandynamics</dc:creator>
  <cp:lastModifiedBy>ÚNMZ</cp:lastModifiedBy>
  <cp:revision>2</cp:revision>
  <dcterms:created xsi:type="dcterms:W3CDTF">2020-06-08T13:43:00Z</dcterms:created>
  <dcterms:modified xsi:type="dcterms:W3CDTF">2020-06-08T13:43:00Z</dcterms:modified>
</cp:coreProperties>
</file>