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6C" w:rsidRPr="00C6146C" w:rsidRDefault="00C6146C" w:rsidP="00C6146C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USNESENÍ</w:t>
      </w:r>
    </w:p>
    <w:p w:rsidR="00C6146C" w:rsidRPr="00C6146C" w:rsidRDefault="00C6146C" w:rsidP="00C61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VLÁDY ČESKÉ REPUBLIKY</w:t>
      </w:r>
    </w:p>
    <w:p w:rsidR="00C6146C" w:rsidRPr="00C6146C" w:rsidRDefault="00C6146C" w:rsidP="00C61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ze dne 6. března 2002 č. 232</w:t>
      </w:r>
    </w:p>
    <w:p w:rsidR="00C6146C" w:rsidRPr="00C6146C" w:rsidRDefault="00C6146C" w:rsidP="00C61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ke Zprávě o harmonizaci technických předpisů v rámci přípravy</w:t>
      </w:r>
    </w:p>
    <w:p w:rsidR="00C6146C" w:rsidRPr="00C6146C" w:rsidRDefault="00C6146C" w:rsidP="00C61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České republiky na vstup do Evropské unie za rok 2001</w:t>
      </w:r>
    </w:p>
    <w:p w:rsidR="00C6146C" w:rsidRPr="00C6146C" w:rsidRDefault="00C6146C" w:rsidP="00C61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V l á d a 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I.  </w:t>
      </w:r>
      <w:r w:rsidRPr="00C6146C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cs-CZ"/>
        </w:rPr>
        <w:t>b e r e   n a   v ě d o m í  </w:t>
      </w: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Zprávu o harmonizaci technických předpisů v rámci přípravy České republiky na vstup do Evropské unie za rok 2001 uvedenou v části III materiálu č. j. 248/02 a upravenou podle připomínek vlády;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II.</w:t>
      </w:r>
      <w:r w:rsidRPr="00C6146C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cs-CZ"/>
        </w:rPr>
        <w:t> s c h v a l u j e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1. Harmonogram legislativních kroků k zajištění transpozice technických předpisů Evropských společenství do legislativy ČR do 31. prosince 2002, uvedený v příloze  č. 1 tohoto usnesení (dále jen „Harmonogram 1“),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2. Zásady pro řízení a koordinaci procesu přijímání a uplatňování tech-           nických předpisů Evropských společenství, uvedené v příloze č. 2 tohoto usnesení (dále jen „Zásady“), včetně Harmonogramu legislativních kroků k zajištění uplatňování technických předpisů Evropských společenství v ČR po 1. lednu 2003 (dále jen „Harmonogram 2“);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III.  </w:t>
      </w:r>
      <w:r w:rsidRPr="00C6146C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cs-CZ"/>
        </w:rPr>
        <w:t>u k l á d á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1. členům vlády a vedoucím ostatních ústředních orgánů státní správy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 a) zajistit splnění úkolů podle Harmonogramu 1 a  o jejich splnění informovat předsedu  Úřadu pro technickou normalizaci, metrologii a státní zkušebnictví,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 b) postupovat při přejímání a uplatňování technických předpisů          Evropských společenství podle Zásad,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 c) zajistit, aby do 31. května 2002 byly předsedovi Úřadu pro technickou normalizaci, metrologii a státní zkušebnictví poskytnuty údaje pro doplnění Harmonogramu 2, zajistit jeho průběžnou aktualizaci a plnění úkolů v něm uvedených,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2. místopředsedovi vlády a  ministru průmyslu a obchodu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lastRenderedPageBreak/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 a) zajistit splnění úkolů podle Zásad,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 b) sledovat a koordinovat dodržování Zásad a splnění úkolů podle Harmonogramů 1 a 2,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 c) nejpozději k datu vstupu České republiky do Evropské unie                předložit vládě návrh rozsahu technických předpisů, které budou dále sledovány v rámci Zásad,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3. ministru zdravotnictví  přijmout opatření, aby nejpozději do 30. červ-na 2002 byly vydány prováděcí předpisy, týkající se  balených minerálních vod a hygieny prodeje potravin;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IV.  </w:t>
      </w:r>
      <w:r w:rsidRPr="00C6146C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cs-CZ"/>
        </w:rPr>
        <w:t>z r u š u j e  </w:t>
      </w: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ke dni 31. prosince 2002 usnesení vlády ze dne 3. břez-         na 1993 č. 97, o zásadách sbližování právních předpisů s technickým obsahem a technických norem s technickými předpisy Evropských společenství.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cs-CZ"/>
        </w:rPr>
        <w:t>Provedou: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členové vlády,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vedoucí ostatních ústředních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orgánů státní správy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C6146C" w:rsidRPr="00C6146C" w:rsidRDefault="00C6146C" w:rsidP="00C614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                                                                 Předseda vlády</w:t>
      </w:r>
    </w:p>
    <w:p w:rsidR="00C6146C" w:rsidRPr="00C6146C" w:rsidRDefault="00C6146C" w:rsidP="00C614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                                                           Ing. Miloš   Z e m a n</w:t>
      </w:r>
    </w:p>
    <w:p w:rsidR="00C6146C" w:rsidRPr="00C6146C" w:rsidRDefault="00C6146C" w:rsidP="00C614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                                               v z. JUDr. Pavel  R y c h e t s k ý , v. r.</w:t>
      </w:r>
    </w:p>
    <w:p w:rsidR="00C6146C" w:rsidRPr="00C6146C" w:rsidRDefault="00C6146C" w:rsidP="00C614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C6146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                                                                      místopředseda vlády</w:t>
      </w:r>
    </w:p>
    <w:p w:rsidR="004418BD" w:rsidRDefault="004418BD">
      <w:bookmarkStart w:id="0" w:name="_GoBack"/>
      <w:bookmarkEnd w:id="0"/>
    </w:p>
    <w:sectPr w:rsidR="0044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6C"/>
    <w:rsid w:val="0000072A"/>
    <w:rsid w:val="00003CAA"/>
    <w:rsid w:val="00040D6C"/>
    <w:rsid w:val="0008029C"/>
    <w:rsid w:val="000865CE"/>
    <w:rsid w:val="0008746B"/>
    <w:rsid w:val="000A6803"/>
    <w:rsid w:val="00106C8D"/>
    <w:rsid w:val="00107A95"/>
    <w:rsid w:val="00112365"/>
    <w:rsid w:val="0013330D"/>
    <w:rsid w:val="00166579"/>
    <w:rsid w:val="001A3AEB"/>
    <w:rsid w:val="001F7B7D"/>
    <w:rsid w:val="002172BA"/>
    <w:rsid w:val="00257B2F"/>
    <w:rsid w:val="002A476F"/>
    <w:rsid w:val="002B1F50"/>
    <w:rsid w:val="002C1159"/>
    <w:rsid w:val="002C1794"/>
    <w:rsid w:val="00332507"/>
    <w:rsid w:val="00386F52"/>
    <w:rsid w:val="00392CA0"/>
    <w:rsid w:val="004145A9"/>
    <w:rsid w:val="00435833"/>
    <w:rsid w:val="004418BD"/>
    <w:rsid w:val="0049690A"/>
    <w:rsid w:val="004A7067"/>
    <w:rsid w:val="004B5125"/>
    <w:rsid w:val="0051720A"/>
    <w:rsid w:val="0055167E"/>
    <w:rsid w:val="005571A7"/>
    <w:rsid w:val="005B147F"/>
    <w:rsid w:val="005C4920"/>
    <w:rsid w:val="005C74BA"/>
    <w:rsid w:val="006056FB"/>
    <w:rsid w:val="006621C4"/>
    <w:rsid w:val="00692DB7"/>
    <w:rsid w:val="006F155B"/>
    <w:rsid w:val="006F157D"/>
    <w:rsid w:val="00723496"/>
    <w:rsid w:val="00745EA1"/>
    <w:rsid w:val="00774599"/>
    <w:rsid w:val="007A1E98"/>
    <w:rsid w:val="007A4ADC"/>
    <w:rsid w:val="007A5C63"/>
    <w:rsid w:val="007B2B41"/>
    <w:rsid w:val="007E4C27"/>
    <w:rsid w:val="007E53E8"/>
    <w:rsid w:val="007F3B6A"/>
    <w:rsid w:val="00832BC3"/>
    <w:rsid w:val="00855355"/>
    <w:rsid w:val="008663AE"/>
    <w:rsid w:val="008724CF"/>
    <w:rsid w:val="008B2EAB"/>
    <w:rsid w:val="008B3A45"/>
    <w:rsid w:val="008D107B"/>
    <w:rsid w:val="008E5A3A"/>
    <w:rsid w:val="00900511"/>
    <w:rsid w:val="00931BEC"/>
    <w:rsid w:val="00931E12"/>
    <w:rsid w:val="00981226"/>
    <w:rsid w:val="009829DA"/>
    <w:rsid w:val="009923D2"/>
    <w:rsid w:val="00A15578"/>
    <w:rsid w:val="00A26410"/>
    <w:rsid w:val="00A37397"/>
    <w:rsid w:val="00AA29D5"/>
    <w:rsid w:val="00AC24E1"/>
    <w:rsid w:val="00AE4D4A"/>
    <w:rsid w:val="00B203F8"/>
    <w:rsid w:val="00B24BA1"/>
    <w:rsid w:val="00B45BB3"/>
    <w:rsid w:val="00B61556"/>
    <w:rsid w:val="00BA0EF4"/>
    <w:rsid w:val="00BA7DE3"/>
    <w:rsid w:val="00BF3F05"/>
    <w:rsid w:val="00C12DDE"/>
    <w:rsid w:val="00C6146C"/>
    <w:rsid w:val="00CE6D4C"/>
    <w:rsid w:val="00D97D7F"/>
    <w:rsid w:val="00DD656A"/>
    <w:rsid w:val="00DF0857"/>
    <w:rsid w:val="00E01ACD"/>
    <w:rsid w:val="00E14E80"/>
    <w:rsid w:val="00E35ACF"/>
    <w:rsid w:val="00E508AC"/>
    <w:rsid w:val="00E5133A"/>
    <w:rsid w:val="00E65314"/>
    <w:rsid w:val="00E95729"/>
    <w:rsid w:val="00EA5000"/>
    <w:rsid w:val="00EA72F1"/>
    <w:rsid w:val="00EC41D6"/>
    <w:rsid w:val="00EC6FCF"/>
    <w:rsid w:val="00ED2120"/>
    <w:rsid w:val="00F03E53"/>
    <w:rsid w:val="00F054F5"/>
    <w:rsid w:val="00F12D50"/>
    <w:rsid w:val="00F14921"/>
    <w:rsid w:val="00F726E3"/>
    <w:rsid w:val="00F74041"/>
    <w:rsid w:val="00F964D4"/>
    <w:rsid w:val="00FB692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B5226-1DFC-4AF5-A6E9-B70C1B87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 Patrik</dc:creator>
  <cp:keywords/>
  <dc:description/>
  <cp:lastModifiedBy>Vagel Patrik</cp:lastModifiedBy>
  <cp:revision>1</cp:revision>
  <dcterms:created xsi:type="dcterms:W3CDTF">2020-03-10T12:15:00Z</dcterms:created>
  <dcterms:modified xsi:type="dcterms:W3CDTF">2020-03-10T12:15:00Z</dcterms:modified>
</cp:coreProperties>
</file>